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6" w:type="dxa"/>
        <w:tblInd w:w="-294" w:type="dxa"/>
        <w:tblLook w:val="04A0" w:firstRow="1" w:lastRow="0" w:firstColumn="1" w:lastColumn="0" w:noHBand="0" w:noVBand="1"/>
      </w:tblPr>
      <w:tblGrid>
        <w:gridCol w:w="4824"/>
        <w:gridCol w:w="5762"/>
      </w:tblGrid>
      <w:tr w:rsidR="00815E8D" w:rsidRPr="00866CAF" w:rsidTr="009A6F2E">
        <w:tc>
          <w:tcPr>
            <w:tcW w:w="4824" w:type="dxa"/>
            <w:shd w:val="clear" w:color="auto" w:fill="auto"/>
          </w:tcPr>
          <w:p w:rsidR="00815E8D" w:rsidRPr="00020AC1" w:rsidRDefault="00815E8D" w:rsidP="009A6F2E">
            <w:pPr>
              <w:jc w:val="center"/>
              <w:rPr>
                <w:sz w:val="26"/>
                <w:szCs w:val="26"/>
                <w:highlight w:val="white"/>
              </w:rPr>
            </w:pPr>
            <w:r>
              <w:rPr>
                <w:sz w:val="26"/>
                <w:szCs w:val="26"/>
                <w:highlight w:val="white"/>
              </w:rPr>
              <w:t>PHÒNG GDĐT PHÚ GIÁO</w:t>
            </w:r>
          </w:p>
          <w:p w:rsidR="00815E8D" w:rsidRPr="00020AC1" w:rsidRDefault="00815E8D" w:rsidP="009A6F2E">
            <w:pPr>
              <w:jc w:val="center"/>
              <w:rPr>
                <w:b/>
                <w:sz w:val="26"/>
                <w:szCs w:val="26"/>
                <w:highlight w:val="white"/>
              </w:rPr>
            </w:pPr>
            <w:r>
              <w:rPr>
                <w:b/>
                <w:sz w:val="26"/>
                <w:szCs w:val="26"/>
                <w:highlight w:val="white"/>
              </w:rPr>
              <w:t>TRƯỜNG THCS TRẦN QUANG DIỆU</w:t>
            </w:r>
          </w:p>
          <w:p w:rsidR="00815E8D" w:rsidRPr="00020AC1" w:rsidRDefault="00815E8D" w:rsidP="009A6F2E">
            <w:pPr>
              <w:jc w:val="center"/>
              <w:rPr>
                <w:b/>
                <w:sz w:val="26"/>
                <w:szCs w:val="26"/>
                <w:highlight w:val="white"/>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934720</wp:posOffset>
                      </wp:positionH>
                      <wp:positionV relativeFrom="paragraph">
                        <wp:posOffset>26034</wp:posOffset>
                      </wp:positionV>
                      <wp:extent cx="752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6pt,2.05pt" to="13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" strokecolor="windowText" strokeweight=".5pt">
                      <v:stroke joinstyle="miter"/>
                      <o:lock v:ext="edit" shapetype="f"/>
                    </v:line>
                  </w:pict>
                </mc:Fallback>
              </mc:AlternateContent>
            </w:r>
          </w:p>
          <w:p w:rsidR="00815E8D" w:rsidRPr="00020AC1" w:rsidRDefault="00815E8D" w:rsidP="009A6F2E">
            <w:pPr>
              <w:jc w:val="center"/>
              <w:rPr>
                <w:sz w:val="26"/>
                <w:szCs w:val="26"/>
                <w:highlight w:val="white"/>
              </w:rPr>
            </w:pPr>
            <w:r>
              <w:rPr>
                <w:sz w:val="26"/>
                <w:szCs w:val="26"/>
                <w:highlight w:val="white"/>
              </w:rPr>
              <w:t>Số:     /KH-THCS TQD</w:t>
            </w:r>
          </w:p>
          <w:p w:rsidR="00815E8D" w:rsidRPr="00020AC1" w:rsidRDefault="00815E8D" w:rsidP="009A6F2E">
            <w:pPr>
              <w:jc w:val="center"/>
              <w:rPr>
                <w:b/>
                <w:sz w:val="26"/>
                <w:szCs w:val="26"/>
                <w:highlight w:val="white"/>
              </w:rPr>
            </w:pPr>
          </w:p>
        </w:tc>
        <w:tc>
          <w:tcPr>
            <w:tcW w:w="5762" w:type="dxa"/>
            <w:shd w:val="clear" w:color="auto" w:fill="auto"/>
          </w:tcPr>
          <w:p w:rsidR="00815E8D" w:rsidRPr="00020AC1" w:rsidRDefault="00815E8D" w:rsidP="009A6F2E">
            <w:pPr>
              <w:rPr>
                <w:b/>
                <w:sz w:val="26"/>
                <w:szCs w:val="26"/>
                <w:highlight w:val="white"/>
              </w:rPr>
            </w:pPr>
            <w:r w:rsidRPr="00020AC1">
              <w:rPr>
                <w:b/>
                <w:sz w:val="26"/>
                <w:szCs w:val="26"/>
                <w:highlight w:val="white"/>
              </w:rPr>
              <w:t>CỘNG HÒA XÃ HỘI CHỦ NGHĨA VIỆT NAM</w:t>
            </w:r>
          </w:p>
          <w:p w:rsidR="00815E8D" w:rsidRPr="000261E3" w:rsidRDefault="00815E8D" w:rsidP="009A6F2E">
            <w:pPr>
              <w:jc w:val="center"/>
              <w:rPr>
                <w:b/>
                <w:highlight w:val="white"/>
              </w:rPr>
            </w:pPr>
            <w:r w:rsidRPr="000261E3">
              <w:rPr>
                <w:b/>
                <w:highlight w:val="white"/>
              </w:rPr>
              <w:t>Độc lập - Tự do - Hạnh phúc</w:t>
            </w:r>
          </w:p>
          <w:p w:rsidR="00815E8D" w:rsidRPr="00020AC1" w:rsidRDefault="00815E8D" w:rsidP="009A6F2E">
            <w:pPr>
              <w:jc w:val="center"/>
              <w:rPr>
                <w:b/>
                <w:sz w:val="26"/>
                <w:szCs w:val="26"/>
                <w:highlight w:val="whit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672465</wp:posOffset>
                      </wp:positionH>
                      <wp:positionV relativeFrom="paragraph">
                        <wp:posOffset>19049</wp:posOffset>
                      </wp:positionV>
                      <wp:extent cx="2181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95pt,1.5pt" to="22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" strokecolor="windowText" strokeweight=".5pt">
                      <v:stroke joinstyle="miter"/>
                      <o:lock v:ext="edit" shapetype="f"/>
                    </v:line>
                  </w:pict>
                </mc:Fallback>
              </mc:AlternateContent>
            </w:r>
          </w:p>
          <w:p w:rsidR="00815E8D" w:rsidRPr="00020AC1" w:rsidRDefault="00815E8D" w:rsidP="009A6F2E">
            <w:pPr>
              <w:jc w:val="center"/>
              <w:rPr>
                <w:i/>
                <w:sz w:val="26"/>
                <w:szCs w:val="26"/>
                <w:highlight w:val="white"/>
              </w:rPr>
            </w:pPr>
            <w:r>
              <w:rPr>
                <w:i/>
                <w:sz w:val="26"/>
                <w:szCs w:val="26"/>
                <w:highlight w:val="white"/>
              </w:rPr>
              <w:t>Tân Hiệp</w:t>
            </w:r>
            <w:r w:rsidRPr="00020AC1">
              <w:rPr>
                <w:i/>
                <w:sz w:val="26"/>
                <w:szCs w:val="26"/>
                <w:highlight w:val="white"/>
              </w:rPr>
              <w:t>, ngày</w:t>
            </w:r>
            <w:r>
              <w:rPr>
                <w:i/>
                <w:sz w:val="26"/>
                <w:szCs w:val="26"/>
                <w:highlight w:val="white"/>
              </w:rPr>
              <w:t xml:space="preserve">    </w:t>
            </w:r>
            <w:r w:rsidRPr="00020AC1">
              <w:rPr>
                <w:i/>
                <w:sz w:val="26"/>
                <w:szCs w:val="26"/>
                <w:highlight w:val="white"/>
              </w:rPr>
              <w:t xml:space="preserve"> tháng</w:t>
            </w:r>
            <w:r>
              <w:rPr>
                <w:i/>
                <w:sz w:val="26"/>
                <w:szCs w:val="26"/>
                <w:highlight w:val="white"/>
              </w:rPr>
              <w:t xml:space="preserve">     </w:t>
            </w:r>
            <w:r w:rsidRPr="00020AC1">
              <w:rPr>
                <w:i/>
                <w:sz w:val="26"/>
                <w:szCs w:val="26"/>
                <w:highlight w:val="white"/>
              </w:rPr>
              <w:t xml:space="preserve"> </w:t>
            </w:r>
            <w:r>
              <w:rPr>
                <w:i/>
                <w:sz w:val="26"/>
                <w:szCs w:val="26"/>
                <w:highlight w:val="white"/>
              </w:rPr>
              <w:t>năm 2019</w:t>
            </w:r>
          </w:p>
        </w:tc>
      </w:tr>
    </w:tbl>
    <w:p w:rsidR="00815E8D" w:rsidRPr="005A71C5" w:rsidRDefault="00815E8D" w:rsidP="00815E8D">
      <w:pPr>
        <w:jc w:val="center"/>
        <w:outlineLvl w:val="0"/>
        <w:rPr>
          <w:b/>
        </w:rPr>
      </w:pPr>
      <w:r w:rsidRPr="005A71C5">
        <w:rPr>
          <w:b/>
        </w:rPr>
        <w:t>KẾ HOẠCH</w:t>
      </w:r>
    </w:p>
    <w:p w:rsidR="00815E8D" w:rsidRPr="005A71C5" w:rsidRDefault="00815E8D" w:rsidP="00815E8D">
      <w:pPr>
        <w:jc w:val="center"/>
        <w:outlineLvl w:val="0"/>
        <w:rPr>
          <w:b/>
        </w:rPr>
      </w:pPr>
      <w:r w:rsidRPr="005A71C5">
        <w:rPr>
          <w:b/>
        </w:rPr>
        <w:t>Tổ chức dạy học 2 buổi/ngày</w:t>
      </w:r>
      <w:r>
        <w:rPr>
          <w:b/>
        </w:rPr>
        <w:t xml:space="preserve"> n</w:t>
      </w:r>
      <w:r w:rsidRPr="005A71C5">
        <w:rPr>
          <w:b/>
        </w:rPr>
        <w:t>ăm học 2019 - 2020</w:t>
      </w:r>
    </w:p>
    <w:p w:rsidR="00815E8D" w:rsidRPr="005A71C5" w:rsidRDefault="00815E8D" w:rsidP="00815E8D">
      <w:pPr>
        <w:jc w:val="center"/>
        <w:rPr>
          <w:b/>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2200275</wp:posOffset>
                </wp:positionH>
                <wp:positionV relativeFrom="paragraph">
                  <wp:posOffset>46989</wp:posOffset>
                </wp:positionV>
                <wp:extent cx="167957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9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25pt,3.7pt" to="30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" strokecolor="windowText" strokeweight=".5pt">
                <v:stroke joinstyle="miter"/>
                <o:lock v:ext="edit" shapetype="f"/>
              </v:line>
            </w:pict>
          </mc:Fallback>
        </mc:AlternateContent>
      </w:r>
    </w:p>
    <w:p w:rsidR="00815E8D" w:rsidRPr="005A71C5" w:rsidRDefault="00815E8D" w:rsidP="00815E8D">
      <w:pPr>
        <w:numPr>
          <w:ilvl w:val="0"/>
          <w:numId w:val="2"/>
        </w:numPr>
        <w:ind w:left="0" w:firstLine="709"/>
        <w:jc w:val="both"/>
        <w:rPr>
          <w:b/>
        </w:rPr>
      </w:pPr>
      <w:r w:rsidRPr="005A71C5">
        <w:rPr>
          <w:b/>
        </w:rPr>
        <w:t>CƠ SỞ PHÁP LÝ XÂY DỰNG KẾ HOẠCH</w:t>
      </w:r>
    </w:p>
    <w:p w:rsidR="00815E8D" w:rsidRPr="000261E3" w:rsidRDefault="00815E8D" w:rsidP="00815E8D">
      <w:pPr>
        <w:ind w:firstLine="720"/>
        <w:jc w:val="both"/>
        <w:rPr>
          <w:sz w:val="20"/>
        </w:rPr>
      </w:pPr>
    </w:p>
    <w:p w:rsidR="00815E8D" w:rsidRDefault="00815E8D" w:rsidP="00815E8D">
      <w:pPr>
        <w:ind w:firstLine="720"/>
        <w:jc w:val="both"/>
      </w:pPr>
      <w:r w:rsidRPr="00B6738E">
        <w:t xml:space="preserve">Căn cứ </w:t>
      </w:r>
      <w:r>
        <w:t>C</w:t>
      </w:r>
      <w:r w:rsidRPr="00B6738E">
        <w:t xml:space="preserve">ông văn 7291/BGDĐT-GDTrH </w:t>
      </w:r>
      <w:r>
        <w:t xml:space="preserve">ngày 01 tháng 11 năm 2010 của Bộ Giáo dục và Đào tạo </w:t>
      </w:r>
      <w:r w:rsidRPr="00B6738E">
        <w:t>về việc Hướng dẫn dạy học 2 buổi/ngày đối với các trường trung học;</w:t>
      </w:r>
    </w:p>
    <w:p w:rsidR="00815E8D" w:rsidRDefault="00815E8D" w:rsidP="00815E8D">
      <w:pPr>
        <w:ind w:firstLine="720"/>
        <w:jc w:val="both"/>
      </w:pPr>
      <w:r w:rsidRPr="002933D7">
        <w:t>Căn cứ thông tư số</w:t>
      </w:r>
      <w:r>
        <w:t xml:space="preserve"> </w:t>
      </w:r>
      <w:r w:rsidRPr="002933D7">
        <w:t>17/</w:t>
      </w:r>
      <w:r>
        <w:t>2012/TT-</w:t>
      </w:r>
      <w:r w:rsidRPr="002933D7">
        <w:t>BGDĐT</w:t>
      </w:r>
      <w:r>
        <w:t xml:space="preserve"> ngày 16 tháng 5 năm 2012 của Bộ Giáo dục và Đào tạo</w:t>
      </w:r>
      <w:r w:rsidRPr="002933D7">
        <w:t xml:space="preserve"> </w:t>
      </w:r>
      <w:r>
        <w:t>về việc hướng</w:t>
      </w:r>
      <w:r w:rsidRPr="002933D7">
        <w:t xml:space="preserve"> dẫn dạ</w:t>
      </w:r>
      <w:r>
        <w:t>y thêm</w:t>
      </w:r>
      <w:r w:rsidRPr="002933D7">
        <w:t>,</w:t>
      </w:r>
      <w:r>
        <w:t xml:space="preserve"> </w:t>
      </w:r>
      <w:r w:rsidRPr="002933D7">
        <w:t>học thêm đối với các trường trung học;</w:t>
      </w:r>
    </w:p>
    <w:p w:rsidR="00815E8D" w:rsidRDefault="00815E8D" w:rsidP="00815E8D">
      <w:pPr>
        <w:ind w:firstLine="720"/>
        <w:jc w:val="both"/>
      </w:pPr>
      <w:r>
        <w:t>Căn cứ Công văn số 1642/SGD ĐT-GDTrH ngày 24 tháng 9 năm 2014 của Sở Giáo dục và Đào tạo Bình Dương về việc hướng dẫn dạy, dạy tăng tiết, dạy thêm, học thêm trong trường THCS,THPT và trung tâm GDTX;</w:t>
      </w:r>
    </w:p>
    <w:p w:rsidR="00815E8D" w:rsidRDefault="00815E8D" w:rsidP="00815E8D">
      <w:pPr>
        <w:ind w:firstLine="720"/>
        <w:jc w:val="both"/>
      </w:pPr>
      <w:r>
        <w:t>Căn cứ Công văn số 306/PGDĐT-THCS ngày 01 tháng 10 năm 2014 của Phòng Giáo dục và Đào tạo huyện Phú Giáo về việc hướng dẫn một số nội dung tổ chức thực hiện  buổi 2, dạy tăng tiết, dạy thêm-học thêm trong các trường THCS;</w:t>
      </w:r>
    </w:p>
    <w:p w:rsidR="00815E8D" w:rsidRDefault="00815E8D" w:rsidP="00815E8D">
      <w:pPr>
        <w:ind w:firstLine="720"/>
        <w:jc w:val="both"/>
      </w:pPr>
      <w:r>
        <w:rPr>
          <w:color w:val="000000"/>
          <w:lang w:val="nl-NL"/>
        </w:rPr>
        <w:t>Thực hiện Công văn hướng dẫn số 234/PGDĐT ngày 13/8/2018 của Phòng Giáo dục và đào tạo Phú Giáo về việc hướng dẫn thực hiện các khoản thu, chi trong năm học 2018-2019,</w:t>
      </w:r>
    </w:p>
    <w:p w:rsidR="00815E8D" w:rsidRDefault="00815E8D" w:rsidP="00815E8D">
      <w:pPr>
        <w:ind w:firstLine="720"/>
        <w:jc w:val="both"/>
      </w:pPr>
      <w:r>
        <w:t xml:space="preserve">Căn cứ </w:t>
      </w:r>
      <w:r w:rsidRPr="00B6738E">
        <w:t xml:space="preserve">tình hình thực tế </w:t>
      </w:r>
      <w:r>
        <w:t>nhà trường,</w:t>
      </w:r>
      <w:r w:rsidRPr="00B6738E">
        <w:t xml:space="preserve"> </w:t>
      </w:r>
      <w:r>
        <w:t>t</w:t>
      </w:r>
      <w:r w:rsidRPr="00B6738E">
        <w:t xml:space="preserve">rường </w:t>
      </w:r>
      <w:r>
        <w:t>THCS Trần Quang Diệu</w:t>
      </w:r>
      <w:r w:rsidRPr="00B6738E">
        <w:t xml:space="preserve"> xây </w:t>
      </w:r>
      <w:r>
        <w:t>dựng kế hoạch dạy 2 buổi/ ngày. Nội dung c</w:t>
      </w:r>
      <w:r w:rsidRPr="00B6738E">
        <w:t>ụ thể như s</w:t>
      </w:r>
      <w:r>
        <w:t>a</w:t>
      </w:r>
      <w:r w:rsidRPr="00B6738E">
        <w:t>u:</w:t>
      </w:r>
    </w:p>
    <w:p w:rsidR="00815E8D" w:rsidRDefault="00815E8D" w:rsidP="00815E8D">
      <w:pPr>
        <w:ind w:firstLine="720"/>
        <w:jc w:val="both"/>
        <w:rPr>
          <w:b/>
        </w:rPr>
      </w:pPr>
      <w:smartTag w:uri="urn:schemas-microsoft-com:office:smarttags" w:element="place">
        <w:r w:rsidRPr="00B6738E">
          <w:rPr>
            <w:b/>
          </w:rPr>
          <w:t>I.</w:t>
        </w:r>
      </w:smartTag>
      <w:r w:rsidRPr="00B6738E">
        <w:rPr>
          <w:b/>
        </w:rPr>
        <w:t xml:space="preserve"> Đ</w:t>
      </w:r>
      <w:r>
        <w:rPr>
          <w:b/>
        </w:rPr>
        <w:t>ẶC ĐIỂM TÌNH HÌNH</w:t>
      </w:r>
    </w:p>
    <w:p w:rsidR="00815E8D" w:rsidRDefault="00815E8D" w:rsidP="00815E8D">
      <w:pPr>
        <w:ind w:firstLine="720"/>
        <w:jc w:val="both"/>
      </w:pPr>
      <w:r w:rsidRPr="00B6738E">
        <w:rPr>
          <w:b/>
        </w:rPr>
        <w:t>1.Thuận lợi và khó khăn</w:t>
      </w:r>
    </w:p>
    <w:p w:rsidR="00815E8D" w:rsidRDefault="00815E8D" w:rsidP="00815E8D">
      <w:pPr>
        <w:ind w:firstLine="720"/>
        <w:jc w:val="both"/>
        <w:rPr>
          <w:b/>
        </w:rPr>
      </w:pPr>
      <w:r w:rsidRPr="007A0D64">
        <w:rPr>
          <w:b/>
        </w:rPr>
        <w:t>a) Thuận lợi:</w:t>
      </w:r>
    </w:p>
    <w:p w:rsidR="00815E8D" w:rsidRDefault="00815E8D" w:rsidP="00815E8D">
      <w:pPr>
        <w:ind w:firstLine="720"/>
        <w:jc w:val="both"/>
        <w:rPr>
          <w:b/>
        </w:rPr>
      </w:pPr>
      <w:r>
        <w:t>Nhà t</w:t>
      </w:r>
      <w:r w:rsidRPr="00663513">
        <w:t xml:space="preserve">rường luôn </w:t>
      </w:r>
      <w:r>
        <w:t xml:space="preserve">nhận </w:t>
      </w:r>
      <w:r w:rsidRPr="00663513">
        <w:t>được</w:t>
      </w:r>
      <w:r>
        <w:t xml:space="preserve"> sự </w:t>
      </w:r>
      <w:r w:rsidRPr="00663513">
        <w:t xml:space="preserve">quan tâm đầu tư, xây dựng cơ sở vật chất, </w:t>
      </w:r>
      <w:r>
        <w:t xml:space="preserve">trang </w:t>
      </w:r>
      <w:r w:rsidRPr="00663513">
        <w:t>thiết bị dạy học phục vụ cho việc đổi mới hoạt động dạy và học</w:t>
      </w:r>
      <w:r>
        <w:t xml:space="preserve"> của UBND huyện, Phòng giáo dục và Đào tạo, UBND các xã và Ban đại diện Cha mẹ học sinh.</w:t>
      </w:r>
    </w:p>
    <w:p w:rsidR="00815E8D" w:rsidRDefault="00815E8D" w:rsidP="00815E8D">
      <w:pPr>
        <w:ind w:firstLine="720"/>
        <w:jc w:val="both"/>
        <w:rPr>
          <w:b/>
        </w:rPr>
      </w:pPr>
      <w:r w:rsidRPr="00663513">
        <w:t>Trường có đủ phòng học, phòng thực hành, đồ dùng giảng dạy</w:t>
      </w:r>
      <w:r>
        <w:t xml:space="preserve"> đáp ứng yêu cầu dạy học 2 buổi/ngày</w:t>
      </w:r>
      <w:r w:rsidRPr="00663513">
        <w:t>.</w:t>
      </w:r>
    </w:p>
    <w:p w:rsidR="00815E8D" w:rsidRDefault="00815E8D" w:rsidP="00815E8D">
      <w:pPr>
        <w:ind w:firstLine="720"/>
        <w:jc w:val="both"/>
        <w:rPr>
          <w:b/>
        </w:rPr>
      </w:pPr>
      <w:r w:rsidRPr="00663513">
        <w:t>Ban đại diện Cha mẹ học sinh luôn quan tâm đến nhà trường, luôn có những đóng góp tích cực và giới thiệu người cùng tham gia các hoạt động dạy học, giáo dục của nhà trường trong những điều kiện, hoàn cảnh phù hợp giúp giáo dục học sinh hiệu quả.</w:t>
      </w:r>
    </w:p>
    <w:p w:rsidR="00815E8D" w:rsidRDefault="00815E8D" w:rsidP="00815E8D">
      <w:pPr>
        <w:ind w:firstLine="720"/>
        <w:jc w:val="both"/>
        <w:rPr>
          <w:b/>
        </w:rPr>
      </w:pPr>
      <w:r w:rsidRPr="00663513">
        <w:t xml:space="preserve">Trường </w:t>
      </w:r>
      <w:r>
        <w:t>được công nhận là trường chuẩn quốc gia và kiểm định chất lượng giáo dục, giai đoạn 2017 - 2022</w:t>
      </w:r>
      <w:r w:rsidRPr="00663513">
        <w:t>. Trong nh</w:t>
      </w:r>
      <w:r>
        <w:t>ững</w:t>
      </w:r>
      <w:r w:rsidRPr="00663513">
        <w:t xml:space="preserve"> năm gần</w:t>
      </w:r>
      <w:r>
        <w:t xml:space="preserve"> </w:t>
      </w:r>
      <w:r w:rsidRPr="00663513">
        <w:t xml:space="preserve">đây chất lượng giáo dục toàn diện và giáo dục mũi nhọn đã có sự </w:t>
      </w:r>
      <w:r>
        <w:t>chuyển biến đáng kể. Đ</w:t>
      </w:r>
      <w:r w:rsidRPr="00663513">
        <w:t xml:space="preserve">ội ngũ giáo viên </w:t>
      </w:r>
      <w:r>
        <w:t xml:space="preserve">đạt chuẩn và trên chuẩn về trình độ đào tạo chuyên môn, nghiệp vụ; </w:t>
      </w:r>
      <w:r w:rsidRPr="00663513">
        <w:t xml:space="preserve">có </w:t>
      </w:r>
      <w:r w:rsidRPr="00663513">
        <w:lastRenderedPageBreak/>
        <w:t>tay nghề</w:t>
      </w:r>
      <w:r>
        <w:t>, chuyên môn</w:t>
      </w:r>
      <w:r w:rsidRPr="00663513">
        <w:t xml:space="preserve"> vững vàng, nhiệt tình, tâm huyết, yêu nghề có tinh thần trách </w:t>
      </w:r>
      <w:r>
        <w:t>nhiệm cao.</w:t>
      </w:r>
    </w:p>
    <w:p w:rsidR="00815E8D" w:rsidRPr="00D37E24" w:rsidRDefault="00815E8D" w:rsidP="00815E8D">
      <w:pPr>
        <w:ind w:firstLine="720"/>
        <w:jc w:val="both"/>
        <w:rPr>
          <w:b/>
        </w:rPr>
      </w:pPr>
      <w:r w:rsidRPr="00663513">
        <w:t>Cha mẹ học sinh ngày càng quan tâm đến việc học tập của con em mình.</w:t>
      </w:r>
    </w:p>
    <w:p w:rsidR="00815E8D" w:rsidRDefault="00815E8D" w:rsidP="00815E8D">
      <w:pPr>
        <w:ind w:firstLine="720"/>
        <w:jc w:val="both"/>
        <w:rPr>
          <w:b/>
        </w:rPr>
      </w:pPr>
      <w:r w:rsidRPr="007A0D64">
        <w:rPr>
          <w:b/>
        </w:rPr>
        <w:t>b) Khó khăn:</w:t>
      </w:r>
    </w:p>
    <w:p w:rsidR="00815E8D" w:rsidRDefault="00815E8D" w:rsidP="00815E8D">
      <w:pPr>
        <w:ind w:firstLine="720"/>
        <w:jc w:val="both"/>
        <w:rPr>
          <w:b/>
        </w:rPr>
      </w:pPr>
      <w:r>
        <w:t xml:space="preserve">Vẫn còn </w:t>
      </w:r>
      <w:r w:rsidRPr="00A84518">
        <w:t>học sinh có hoàn cảnh khó khăn, cha mẹ ly hôn, ít được sự quan tâm của phụ huynh và một số học sinh có điều kiện kinh tế khá giả thì p</w:t>
      </w:r>
      <w:r>
        <w:t>hụ huynh lại nuông chiều</w:t>
      </w:r>
      <w:r w:rsidRPr="00A84518">
        <w:t xml:space="preserve">. Thực tế đó gây không ít khó khăn cho nhà trường trong </w:t>
      </w:r>
      <w:r>
        <w:t>hoạt động giáo dục.</w:t>
      </w:r>
    </w:p>
    <w:p w:rsidR="00815E8D" w:rsidRPr="00B6738E" w:rsidRDefault="00815E8D" w:rsidP="00815E8D">
      <w:pPr>
        <w:ind w:firstLine="720"/>
        <w:jc w:val="both"/>
        <w:rPr>
          <w:b/>
        </w:rPr>
      </w:pPr>
      <w:r w:rsidRPr="00B6738E">
        <w:rPr>
          <w:b/>
        </w:rPr>
        <w:t>2</w:t>
      </w:r>
      <w:r>
        <w:rPr>
          <w:b/>
        </w:rPr>
        <w:t>.</w:t>
      </w:r>
      <w:r w:rsidRPr="00B6738E">
        <w:rPr>
          <w:b/>
        </w:rPr>
        <w:t xml:space="preserve"> Tình hình đội ngũ giáo viên và học sinh</w:t>
      </w:r>
    </w:p>
    <w:p w:rsidR="00815E8D" w:rsidRDefault="00815E8D" w:rsidP="00815E8D">
      <w:pPr>
        <w:ind w:firstLine="720"/>
        <w:jc w:val="both"/>
        <w:outlineLvl w:val="0"/>
        <w:rPr>
          <w:b/>
        </w:rPr>
      </w:pPr>
      <w:r w:rsidRPr="00663513">
        <w:rPr>
          <w:b/>
        </w:rPr>
        <w:t xml:space="preserve">2.1. Đội ngũ </w:t>
      </w:r>
      <w:r>
        <w:rPr>
          <w:b/>
        </w:rPr>
        <w:t xml:space="preserve">Cán bộ. </w:t>
      </w:r>
      <w:r w:rsidRPr="00663513">
        <w:rPr>
          <w:b/>
        </w:rPr>
        <w:t>giáo viên</w:t>
      </w:r>
      <w:r>
        <w:rPr>
          <w:b/>
        </w:rPr>
        <w:t xml:space="preserve"> và nhân viên:</w:t>
      </w:r>
    </w:p>
    <w:p w:rsidR="00815E8D" w:rsidRDefault="00815E8D" w:rsidP="00815E8D">
      <w:pPr>
        <w:ind w:firstLine="720"/>
        <w:jc w:val="both"/>
        <w:outlineLvl w:val="0"/>
      </w:pPr>
      <w:r w:rsidRPr="00663513">
        <w:t>- Tổng số cán bộ</w:t>
      </w:r>
      <w:r>
        <w:t>,</w:t>
      </w:r>
      <w:r w:rsidRPr="00663513">
        <w:t xml:space="preserve"> giáo viên</w:t>
      </w:r>
      <w:r>
        <w:t>, nhân viên</w:t>
      </w:r>
      <w:r w:rsidRPr="00663513">
        <w:t xml:space="preserve">: </w:t>
      </w:r>
      <w:r>
        <w:t xml:space="preserve">48. Trong đó: </w:t>
      </w:r>
      <w:r w:rsidRPr="00663513">
        <w:t xml:space="preserve">Cán bộ quản lý </w:t>
      </w:r>
      <w:r>
        <w:t>02; Giáo viên trực tiếp đứng lớp 36; Nhân viên hành chánh 06; Bảo vệ, phục vụ: 04 (Theo NĐ 68: 03; hợp đồng khác: 01).</w:t>
      </w:r>
    </w:p>
    <w:p w:rsidR="00815E8D" w:rsidRDefault="00815E8D" w:rsidP="00815E8D">
      <w:pPr>
        <w:ind w:firstLine="720"/>
        <w:jc w:val="both"/>
      </w:pPr>
      <w:r>
        <w:t xml:space="preserve">- </w:t>
      </w:r>
      <w:r w:rsidRPr="00663513">
        <w:t xml:space="preserve">Trình độ giáo viên: </w:t>
      </w:r>
      <w:r>
        <w:t>100%</w:t>
      </w:r>
      <w:r w:rsidRPr="00663513">
        <w:t xml:space="preserve"> </w:t>
      </w:r>
      <w:r>
        <w:t>đạt chuẩn và trên chuẩn.</w:t>
      </w:r>
    </w:p>
    <w:p w:rsidR="00815E8D" w:rsidRDefault="00815E8D" w:rsidP="00815E8D">
      <w:pPr>
        <w:ind w:firstLine="720"/>
        <w:jc w:val="both"/>
      </w:pPr>
      <w:r w:rsidRPr="00663513">
        <w:t>- Tỷ lệ giáo viê</w:t>
      </w:r>
      <w:r>
        <w:t>n/</w:t>
      </w:r>
      <w:r w:rsidRPr="00663513">
        <w:t>lớp</w:t>
      </w:r>
      <w:r>
        <w:t>:</w:t>
      </w:r>
      <w:r w:rsidRPr="00663513">
        <w:t xml:space="preserve"> </w:t>
      </w:r>
      <w:r>
        <w:t>1,9 x 19 lớp = 36 đúng định mức biên chế được giao.</w:t>
      </w:r>
    </w:p>
    <w:p w:rsidR="00815E8D" w:rsidRDefault="00815E8D" w:rsidP="00815E8D">
      <w:pPr>
        <w:ind w:firstLine="720"/>
        <w:jc w:val="both"/>
      </w:pPr>
      <w:r w:rsidRPr="00663513">
        <w:t xml:space="preserve">  </w:t>
      </w: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89"/>
        <w:gridCol w:w="527"/>
        <w:gridCol w:w="681"/>
        <w:gridCol w:w="681"/>
        <w:gridCol w:w="728"/>
        <w:gridCol w:w="523"/>
        <w:gridCol w:w="619"/>
        <w:gridCol w:w="619"/>
        <w:gridCol w:w="1007"/>
        <w:gridCol w:w="589"/>
        <w:gridCol w:w="604"/>
        <w:gridCol w:w="604"/>
        <w:gridCol w:w="723"/>
      </w:tblGrid>
      <w:tr w:rsidR="00815E8D" w:rsidTr="009A6F2E">
        <w:tc>
          <w:tcPr>
            <w:tcW w:w="723" w:type="dxa"/>
            <w:vMerge w:val="restart"/>
            <w:shd w:val="clear" w:color="auto" w:fill="auto"/>
            <w:vAlign w:val="center"/>
          </w:tcPr>
          <w:p w:rsidR="00815E8D" w:rsidRPr="007A0D64" w:rsidRDefault="00815E8D" w:rsidP="009A6F2E">
            <w:pPr>
              <w:jc w:val="center"/>
              <w:rPr>
                <w:sz w:val="24"/>
                <w:szCs w:val="24"/>
              </w:rPr>
            </w:pPr>
            <w:r w:rsidRPr="007A0D64">
              <w:rPr>
                <w:sz w:val="24"/>
                <w:szCs w:val="24"/>
              </w:rPr>
              <w:t>Tổng số</w:t>
            </w:r>
          </w:p>
        </w:tc>
        <w:tc>
          <w:tcPr>
            <w:tcW w:w="8694" w:type="dxa"/>
            <w:gridSpan w:val="13"/>
            <w:shd w:val="clear" w:color="auto" w:fill="auto"/>
          </w:tcPr>
          <w:p w:rsidR="00815E8D" w:rsidRPr="007A0D64" w:rsidRDefault="00815E8D" w:rsidP="009A6F2E">
            <w:pPr>
              <w:jc w:val="center"/>
              <w:rPr>
                <w:sz w:val="24"/>
                <w:szCs w:val="24"/>
              </w:rPr>
            </w:pPr>
            <w:r w:rsidRPr="007A0D64">
              <w:rPr>
                <w:sz w:val="24"/>
                <w:szCs w:val="24"/>
              </w:rPr>
              <w:t>Số Giáo viên theo môn</w:t>
            </w:r>
          </w:p>
        </w:tc>
      </w:tr>
      <w:tr w:rsidR="00815E8D" w:rsidTr="009A6F2E">
        <w:tc>
          <w:tcPr>
            <w:tcW w:w="723" w:type="dxa"/>
            <w:vMerge/>
            <w:shd w:val="clear" w:color="auto" w:fill="auto"/>
            <w:vAlign w:val="center"/>
          </w:tcPr>
          <w:p w:rsidR="00815E8D" w:rsidRPr="007A0D64" w:rsidRDefault="00815E8D" w:rsidP="009A6F2E">
            <w:pPr>
              <w:jc w:val="center"/>
              <w:rPr>
                <w:i/>
                <w:sz w:val="24"/>
                <w:szCs w:val="24"/>
              </w:rPr>
            </w:pPr>
          </w:p>
        </w:tc>
        <w:tc>
          <w:tcPr>
            <w:tcW w:w="789" w:type="dxa"/>
            <w:shd w:val="clear" w:color="auto" w:fill="auto"/>
          </w:tcPr>
          <w:p w:rsidR="00815E8D" w:rsidRPr="007A0D64" w:rsidRDefault="00815E8D" w:rsidP="009A6F2E">
            <w:pPr>
              <w:rPr>
                <w:sz w:val="24"/>
                <w:szCs w:val="24"/>
              </w:rPr>
            </w:pPr>
            <w:r w:rsidRPr="007A0D64">
              <w:rPr>
                <w:sz w:val="24"/>
                <w:szCs w:val="24"/>
              </w:rPr>
              <w:t>Toán</w:t>
            </w:r>
          </w:p>
        </w:tc>
        <w:tc>
          <w:tcPr>
            <w:tcW w:w="527" w:type="dxa"/>
            <w:shd w:val="clear" w:color="auto" w:fill="auto"/>
          </w:tcPr>
          <w:p w:rsidR="00815E8D" w:rsidRPr="007A0D64" w:rsidRDefault="00815E8D" w:rsidP="009A6F2E">
            <w:pPr>
              <w:rPr>
                <w:sz w:val="24"/>
                <w:szCs w:val="24"/>
              </w:rPr>
            </w:pPr>
            <w:r w:rsidRPr="007A0D64">
              <w:rPr>
                <w:sz w:val="24"/>
                <w:szCs w:val="24"/>
              </w:rPr>
              <w:t>Lý</w:t>
            </w:r>
          </w:p>
        </w:tc>
        <w:tc>
          <w:tcPr>
            <w:tcW w:w="681" w:type="dxa"/>
            <w:shd w:val="clear" w:color="auto" w:fill="auto"/>
          </w:tcPr>
          <w:p w:rsidR="00815E8D" w:rsidRPr="007A0D64" w:rsidRDefault="00815E8D" w:rsidP="009A6F2E">
            <w:pPr>
              <w:rPr>
                <w:sz w:val="24"/>
                <w:szCs w:val="24"/>
              </w:rPr>
            </w:pPr>
            <w:r w:rsidRPr="007A0D64">
              <w:rPr>
                <w:sz w:val="24"/>
                <w:szCs w:val="24"/>
              </w:rPr>
              <w:t>Hóa</w:t>
            </w:r>
          </w:p>
        </w:tc>
        <w:tc>
          <w:tcPr>
            <w:tcW w:w="681" w:type="dxa"/>
            <w:shd w:val="clear" w:color="auto" w:fill="auto"/>
          </w:tcPr>
          <w:p w:rsidR="00815E8D" w:rsidRPr="007A0D64" w:rsidRDefault="00815E8D" w:rsidP="009A6F2E">
            <w:pPr>
              <w:rPr>
                <w:sz w:val="24"/>
                <w:szCs w:val="24"/>
              </w:rPr>
            </w:pPr>
            <w:r w:rsidRPr="007A0D64">
              <w:rPr>
                <w:sz w:val="24"/>
                <w:szCs w:val="24"/>
              </w:rPr>
              <w:t>Văn</w:t>
            </w:r>
          </w:p>
        </w:tc>
        <w:tc>
          <w:tcPr>
            <w:tcW w:w="728" w:type="dxa"/>
            <w:shd w:val="clear" w:color="auto" w:fill="auto"/>
          </w:tcPr>
          <w:p w:rsidR="00815E8D" w:rsidRPr="007A0D64" w:rsidRDefault="00815E8D" w:rsidP="009A6F2E">
            <w:pPr>
              <w:rPr>
                <w:sz w:val="24"/>
                <w:szCs w:val="24"/>
              </w:rPr>
            </w:pPr>
            <w:r w:rsidRPr="007A0D64">
              <w:rPr>
                <w:sz w:val="24"/>
                <w:szCs w:val="24"/>
              </w:rPr>
              <w:t>Sinh</w:t>
            </w:r>
          </w:p>
        </w:tc>
        <w:tc>
          <w:tcPr>
            <w:tcW w:w="523" w:type="dxa"/>
            <w:shd w:val="clear" w:color="auto" w:fill="auto"/>
          </w:tcPr>
          <w:p w:rsidR="00815E8D" w:rsidRPr="007A0D64" w:rsidRDefault="00815E8D" w:rsidP="009A6F2E">
            <w:pPr>
              <w:rPr>
                <w:sz w:val="24"/>
                <w:szCs w:val="24"/>
              </w:rPr>
            </w:pPr>
            <w:r w:rsidRPr="007A0D64">
              <w:rPr>
                <w:sz w:val="24"/>
                <w:szCs w:val="24"/>
              </w:rPr>
              <w:t>Sử</w:t>
            </w:r>
          </w:p>
        </w:tc>
        <w:tc>
          <w:tcPr>
            <w:tcW w:w="619" w:type="dxa"/>
            <w:shd w:val="clear" w:color="auto" w:fill="auto"/>
          </w:tcPr>
          <w:p w:rsidR="00815E8D" w:rsidRPr="007A0D64" w:rsidRDefault="00815E8D" w:rsidP="009A6F2E">
            <w:pPr>
              <w:rPr>
                <w:sz w:val="24"/>
                <w:szCs w:val="24"/>
              </w:rPr>
            </w:pPr>
            <w:r w:rsidRPr="007A0D64">
              <w:rPr>
                <w:sz w:val="24"/>
                <w:szCs w:val="24"/>
              </w:rPr>
              <w:t>Địa</w:t>
            </w:r>
          </w:p>
        </w:tc>
        <w:tc>
          <w:tcPr>
            <w:tcW w:w="619" w:type="dxa"/>
            <w:shd w:val="clear" w:color="auto" w:fill="auto"/>
          </w:tcPr>
          <w:p w:rsidR="00815E8D" w:rsidRPr="007A0D64" w:rsidRDefault="00815E8D" w:rsidP="009A6F2E">
            <w:pPr>
              <w:rPr>
                <w:sz w:val="24"/>
                <w:szCs w:val="24"/>
              </w:rPr>
            </w:pPr>
            <w:r w:rsidRPr="007A0D64">
              <w:rPr>
                <w:sz w:val="24"/>
                <w:szCs w:val="24"/>
              </w:rPr>
              <w:t>NN</w:t>
            </w:r>
          </w:p>
        </w:tc>
        <w:tc>
          <w:tcPr>
            <w:tcW w:w="1007" w:type="dxa"/>
            <w:shd w:val="clear" w:color="auto" w:fill="auto"/>
          </w:tcPr>
          <w:p w:rsidR="00815E8D" w:rsidRPr="007A0D64" w:rsidRDefault="00815E8D" w:rsidP="009A6F2E">
            <w:pPr>
              <w:rPr>
                <w:sz w:val="24"/>
                <w:szCs w:val="24"/>
              </w:rPr>
            </w:pPr>
            <w:r w:rsidRPr="007A0D64">
              <w:rPr>
                <w:sz w:val="24"/>
                <w:szCs w:val="24"/>
              </w:rPr>
              <w:t>GDCD</w:t>
            </w:r>
          </w:p>
        </w:tc>
        <w:tc>
          <w:tcPr>
            <w:tcW w:w="589" w:type="dxa"/>
            <w:shd w:val="clear" w:color="auto" w:fill="auto"/>
          </w:tcPr>
          <w:p w:rsidR="00815E8D" w:rsidRPr="007A0D64" w:rsidRDefault="00815E8D" w:rsidP="009A6F2E">
            <w:pPr>
              <w:rPr>
                <w:sz w:val="24"/>
                <w:szCs w:val="24"/>
              </w:rPr>
            </w:pPr>
            <w:r w:rsidRPr="007A0D64">
              <w:rPr>
                <w:sz w:val="24"/>
                <w:szCs w:val="24"/>
              </w:rPr>
              <w:t>TD</w:t>
            </w:r>
          </w:p>
        </w:tc>
        <w:tc>
          <w:tcPr>
            <w:tcW w:w="604" w:type="dxa"/>
            <w:shd w:val="clear" w:color="auto" w:fill="auto"/>
          </w:tcPr>
          <w:p w:rsidR="00815E8D" w:rsidRPr="007A0D64" w:rsidRDefault="00815E8D" w:rsidP="009A6F2E">
            <w:pPr>
              <w:rPr>
                <w:sz w:val="24"/>
                <w:szCs w:val="24"/>
              </w:rPr>
            </w:pPr>
            <w:r w:rsidRPr="007A0D64">
              <w:rPr>
                <w:sz w:val="24"/>
                <w:szCs w:val="24"/>
              </w:rPr>
              <w:t>Tin</w:t>
            </w:r>
          </w:p>
        </w:tc>
        <w:tc>
          <w:tcPr>
            <w:tcW w:w="604" w:type="dxa"/>
            <w:shd w:val="clear" w:color="auto" w:fill="auto"/>
          </w:tcPr>
          <w:p w:rsidR="00815E8D" w:rsidRPr="007A0D64" w:rsidRDefault="00815E8D" w:rsidP="009A6F2E">
            <w:pPr>
              <w:rPr>
                <w:sz w:val="24"/>
                <w:szCs w:val="24"/>
              </w:rPr>
            </w:pPr>
            <w:r w:rsidRPr="007A0D64">
              <w:rPr>
                <w:sz w:val="24"/>
                <w:szCs w:val="24"/>
              </w:rPr>
              <w:t>CN</w:t>
            </w:r>
          </w:p>
        </w:tc>
        <w:tc>
          <w:tcPr>
            <w:tcW w:w="723" w:type="dxa"/>
            <w:shd w:val="clear" w:color="auto" w:fill="auto"/>
          </w:tcPr>
          <w:p w:rsidR="00815E8D" w:rsidRPr="007A0D64" w:rsidRDefault="00815E8D" w:rsidP="009A6F2E">
            <w:pPr>
              <w:rPr>
                <w:sz w:val="24"/>
                <w:szCs w:val="24"/>
              </w:rPr>
            </w:pPr>
            <w:r w:rsidRPr="007A0D64">
              <w:rPr>
                <w:sz w:val="24"/>
                <w:szCs w:val="24"/>
              </w:rPr>
              <w:t>Nhạc –họa</w:t>
            </w:r>
          </w:p>
        </w:tc>
      </w:tr>
      <w:tr w:rsidR="00815E8D" w:rsidTr="009A6F2E">
        <w:tc>
          <w:tcPr>
            <w:tcW w:w="723" w:type="dxa"/>
            <w:shd w:val="clear" w:color="auto" w:fill="auto"/>
            <w:vAlign w:val="center"/>
          </w:tcPr>
          <w:p w:rsidR="00815E8D" w:rsidRPr="003A5C5F" w:rsidRDefault="00815E8D" w:rsidP="009A6F2E">
            <w:pPr>
              <w:jc w:val="center"/>
              <w:rPr>
                <w:b/>
              </w:rPr>
            </w:pPr>
            <w:r>
              <w:rPr>
                <w:b/>
              </w:rPr>
              <w:t>36</w:t>
            </w:r>
          </w:p>
        </w:tc>
        <w:tc>
          <w:tcPr>
            <w:tcW w:w="789" w:type="dxa"/>
            <w:shd w:val="clear" w:color="auto" w:fill="auto"/>
          </w:tcPr>
          <w:p w:rsidR="00815E8D" w:rsidRPr="00B17EF3" w:rsidRDefault="00815E8D" w:rsidP="009A6F2E">
            <w:pPr>
              <w:jc w:val="center"/>
            </w:pPr>
            <w:r>
              <w:t>5</w:t>
            </w:r>
          </w:p>
        </w:tc>
        <w:tc>
          <w:tcPr>
            <w:tcW w:w="527" w:type="dxa"/>
            <w:shd w:val="clear" w:color="auto" w:fill="auto"/>
          </w:tcPr>
          <w:p w:rsidR="00815E8D" w:rsidRPr="00B17EF3" w:rsidRDefault="00815E8D" w:rsidP="009A6F2E">
            <w:pPr>
              <w:jc w:val="center"/>
            </w:pPr>
            <w:r>
              <w:t>2</w:t>
            </w:r>
          </w:p>
        </w:tc>
        <w:tc>
          <w:tcPr>
            <w:tcW w:w="681" w:type="dxa"/>
            <w:shd w:val="clear" w:color="auto" w:fill="auto"/>
          </w:tcPr>
          <w:p w:rsidR="00815E8D" w:rsidRPr="00B17EF3" w:rsidRDefault="00815E8D" w:rsidP="009A6F2E">
            <w:pPr>
              <w:jc w:val="center"/>
            </w:pPr>
            <w:r>
              <w:t>1</w:t>
            </w:r>
          </w:p>
        </w:tc>
        <w:tc>
          <w:tcPr>
            <w:tcW w:w="681" w:type="dxa"/>
            <w:shd w:val="clear" w:color="auto" w:fill="auto"/>
          </w:tcPr>
          <w:p w:rsidR="00815E8D" w:rsidRPr="00B17EF3" w:rsidRDefault="00815E8D" w:rsidP="009A6F2E">
            <w:pPr>
              <w:jc w:val="center"/>
            </w:pPr>
            <w:r>
              <w:t>5</w:t>
            </w:r>
          </w:p>
        </w:tc>
        <w:tc>
          <w:tcPr>
            <w:tcW w:w="728" w:type="dxa"/>
            <w:shd w:val="clear" w:color="auto" w:fill="auto"/>
          </w:tcPr>
          <w:p w:rsidR="00815E8D" w:rsidRPr="00B17EF3" w:rsidRDefault="00815E8D" w:rsidP="009A6F2E">
            <w:pPr>
              <w:jc w:val="center"/>
            </w:pPr>
            <w:r>
              <w:t>3</w:t>
            </w:r>
          </w:p>
        </w:tc>
        <w:tc>
          <w:tcPr>
            <w:tcW w:w="523" w:type="dxa"/>
            <w:shd w:val="clear" w:color="auto" w:fill="auto"/>
          </w:tcPr>
          <w:p w:rsidR="00815E8D" w:rsidRPr="00B17EF3" w:rsidRDefault="00815E8D" w:rsidP="009A6F2E">
            <w:pPr>
              <w:jc w:val="center"/>
            </w:pPr>
            <w:r>
              <w:t>2</w:t>
            </w:r>
          </w:p>
        </w:tc>
        <w:tc>
          <w:tcPr>
            <w:tcW w:w="619" w:type="dxa"/>
            <w:shd w:val="clear" w:color="auto" w:fill="auto"/>
          </w:tcPr>
          <w:p w:rsidR="00815E8D" w:rsidRPr="00B17EF3" w:rsidRDefault="00815E8D" w:rsidP="009A6F2E">
            <w:pPr>
              <w:jc w:val="center"/>
            </w:pPr>
            <w:r>
              <w:t>2</w:t>
            </w:r>
          </w:p>
        </w:tc>
        <w:tc>
          <w:tcPr>
            <w:tcW w:w="619" w:type="dxa"/>
            <w:shd w:val="clear" w:color="auto" w:fill="auto"/>
          </w:tcPr>
          <w:p w:rsidR="00815E8D" w:rsidRPr="00B17EF3" w:rsidRDefault="00815E8D" w:rsidP="009A6F2E">
            <w:pPr>
              <w:jc w:val="center"/>
            </w:pPr>
            <w:r>
              <w:t>4</w:t>
            </w:r>
          </w:p>
        </w:tc>
        <w:tc>
          <w:tcPr>
            <w:tcW w:w="1007" w:type="dxa"/>
            <w:shd w:val="clear" w:color="auto" w:fill="auto"/>
          </w:tcPr>
          <w:p w:rsidR="00815E8D" w:rsidRPr="00B17EF3" w:rsidRDefault="00815E8D" w:rsidP="009A6F2E">
            <w:pPr>
              <w:jc w:val="center"/>
            </w:pPr>
            <w:r>
              <w:t>1</w:t>
            </w:r>
          </w:p>
        </w:tc>
        <w:tc>
          <w:tcPr>
            <w:tcW w:w="589" w:type="dxa"/>
            <w:shd w:val="clear" w:color="auto" w:fill="auto"/>
          </w:tcPr>
          <w:p w:rsidR="00815E8D" w:rsidRPr="00B17EF3" w:rsidRDefault="00815E8D" w:rsidP="009A6F2E">
            <w:pPr>
              <w:jc w:val="center"/>
            </w:pPr>
            <w:r>
              <w:t>3</w:t>
            </w:r>
          </w:p>
        </w:tc>
        <w:tc>
          <w:tcPr>
            <w:tcW w:w="604" w:type="dxa"/>
            <w:shd w:val="clear" w:color="auto" w:fill="auto"/>
          </w:tcPr>
          <w:p w:rsidR="00815E8D" w:rsidRPr="00B17EF3" w:rsidRDefault="00815E8D" w:rsidP="009A6F2E">
            <w:pPr>
              <w:jc w:val="center"/>
            </w:pPr>
            <w:r>
              <w:t>3</w:t>
            </w:r>
          </w:p>
        </w:tc>
        <w:tc>
          <w:tcPr>
            <w:tcW w:w="604" w:type="dxa"/>
            <w:shd w:val="clear" w:color="auto" w:fill="auto"/>
          </w:tcPr>
          <w:p w:rsidR="00815E8D" w:rsidRPr="00B17EF3" w:rsidRDefault="00815E8D" w:rsidP="009A6F2E">
            <w:pPr>
              <w:jc w:val="center"/>
            </w:pPr>
            <w:r>
              <w:t>3</w:t>
            </w:r>
          </w:p>
        </w:tc>
        <w:tc>
          <w:tcPr>
            <w:tcW w:w="723" w:type="dxa"/>
            <w:shd w:val="clear" w:color="auto" w:fill="auto"/>
          </w:tcPr>
          <w:p w:rsidR="00815E8D" w:rsidRPr="00B17EF3" w:rsidRDefault="00815E8D" w:rsidP="009A6F2E">
            <w:pPr>
              <w:jc w:val="center"/>
            </w:pPr>
            <w:r>
              <w:t>2</w:t>
            </w:r>
          </w:p>
        </w:tc>
      </w:tr>
    </w:tbl>
    <w:p w:rsidR="00815E8D" w:rsidRPr="00663513" w:rsidRDefault="00815E8D" w:rsidP="00815E8D">
      <w:pPr>
        <w:ind w:firstLine="720"/>
        <w:jc w:val="both"/>
        <w:outlineLvl w:val="0"/>
        <w:rPr>
          <w:b/>
        </w:rPr>
      </w:pPr>
      <w:r w:rsidRPr="00663513">
        <w:rPr>
          <w:b/>
        </w:rPr>
        <w:t>2.</w:t>
      </w:r>
      <w:r>
        <w:rPr>
          <w:b/>
        </w:rPr>
        <w:t>2</w:t>
      </w:r>
      <w:r w:rsidRPr="00663513">
        <w:rPr>
          <w:b/>
        </w:rPr>
        <w:t xml:space="preserve">. </w:t>
      </w:r>
      <w:r>
        <w:rPr>
          <w:b/>
        </w:rPr>
        <w:t>Học sinh:</w:t>
      </w:r>
      <w:r w:rsidRPr="00663513">
        <w:rPr>
          <w:b/>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463"/>
        <w:gridCol w:w="1986"/>
        <w:gridCol w:w="2552"/>
      </w:tblGrid>
      <w:tr w:rsidR="00815E8D" w:rsidRPr="003430F1" w:rsidTr="009A6F2E">
        <w:tc>
          <w:tcPr>
            <w:tcW w:w="2355" w:type="dxa"/>
            <w:shd w:val="clear" w:color="auto" w:fill="auto"/>
          </w:tcPr>
          <w:p w:rsidR="00815E8D" w:rsidRPr="003A5C5F" w:rsidRDefault="00815E8D" w:rsidP="009A6F2E">
            <w:pPr>
              <w:jc w:val="center"/>
              <w:rPr>
                <w:b/>
              </w:rPr>
            </w:pPr>
            <w:r w:rsidRPr="003A5C5F">
              <w:rPr>
                <w:b/>
              </w:rPr>
              <w:t>Khối</w:t>
            </w:r>
          </w:p>
        </w:tc>
        <w:tc>
          <w:tcPr>
            <w:tcW w:w="2463" w:type="dxa"/>
            <w:shd w:val="clear" w:color="auto" w:fill="auto"/>
          </w:tcPr>
          <w:p w:rsidR="00815E8D" w:rsidRPr="003A5C5F" w:rsidRDefault="00815E8D" w:rsidP="009A6F2E">
            <w:pPr>
              <w:jc w:val="center"/>
              <w:rPr>
                <w:b/>
              </w:rPr>
            </w:pPr>
            <w:r w:rsidRPr="003A5C5F">
              <w:rPr>
                <w:b/>
              </w:rPr>
              <w:t>Số học sinh</w:t>
            </w:r>
          </w:p>
        </w:tc>
        <w:tc>
          <w:tcPr>
            <w:tcW w:w="1986" w:type="dxa"/>
            <w:shd w:val="clear" w:color="auto" w:fill="auto"/>
          </w:tcPr>
          <w:p w:rsidR="00815E8D" w:rsidRPr="003A5C5F" w:rsidRDefault="00815E8D" w:rsidP="009A6F2E">
            <w:pPr>
              <w:jc w:val="center"/>
              <w:rPr>
                <w:b/>
              </w:rPr>
            </w:pPr>
            <w:r w:rsidRPr="003A5C5F">
              <w:rPr>
                <w:b/>
              </w:rPr>
              <w:t>Số lớp</w:t>
            </w:r>
          </w:p>
        </w:tc>
        <w:tc>
          <w:tcPr>
            <w:tcW w:w="2552" w:type="dxa"/>
            <w:shd w:val="clear" w:color="auto" w:fill="auto"/>
          </w:tcPr>
          <w:p w:rsidR="00815E8D" w:rsidRPr="003A5C5F" w:rsidRDefault="00815E8D" w:rsidP="009A6F2E">
            <w:pPr>
              <w:jc w:val="center"/>
              <w:rPr>
                <w:b/>
              </w:rPr>
            </w:pPr>
            <w:r w:rsidRPr="003A5C5F">
              <w:rPr>
                <w:b/>
              </w:rPr>
              <w:t>Số học sinh/lớp</w:t>
            </w:r>
          </w:p>
        </w:tc>
      </w:tr>
      <w:tr w:rsidR="00815E8D" w:rsidTr="009A6F2E">
        <w:tc>
          <w:tcPr>
            <w:tcW w:w="2355" w:type="dxa"/>
            <w:shd w:val="clear" w:color="auto" w:fill="auto"/>
          </w:tcPr>
          <w:p w:rsidR="00815E8D" w:rsidRPr="00B17EF3" w:rsidRDefault="00815E8D" w:rsidP="009A6F2E">
            <w:pPr>
              <w:jc w:val="center"/>
            </w:pPr>
            <w:r w:rsidRPr="00B17EF3">
              <w:t>6</w:t>
            </w:r>
          </w:p>
        </w:tc>
        <w:tc>
          <w:tcPr>
            <w:tcW w:w="2463" w:type="dxa"/>
            <w:shd w:val="clear" w:color="auto" w:fill="auto"/>
          </w:tcPr>
          <w:p w:rsidR="00815E8D" w:rsidRPr="00B17EF3" w:rsidRDefault="00815E8D" w:rsidP="009A6F2E">
            <w:pPr>
              <w:jc w:val="center"/>
            </w:pPr>
            <w:r>
              <w:t>177</w:t>
            </w:r>
          </w:p>
        </w:tc>
        <w:tc>
          <w:tcPr>
            <w:tcW w:w="1986" w:type="dxa"/>
            <w:shd w:val="clear" w:color="auto" w:fill="auto"/>
          </w:tcPr>
          <w:p w:rsidR="00815E8D" w:rsidRPr="00B17EF3" w:rsidRDefault="00815E8D" w:rsidP="009A6F2E">
            <w:pPr>
              <w:jc w:val="center"/>
            </w:pPr>
            <w:r>
              <w:t>5</w:t>
            </w:r>
          </w:p>
        </w:tc>
        <w:tc>
          <w:tcPr>
            <w:tcW w:w="2552" w:type="dxa"/>
            <w:shd w:val="clear" w:color="auto" w:fill="auto"/>
          </w:tcPr>
          <w:p w:rsidR="00815E8D" w:rsidRPr="00B17EF3" w:rsidRDefault="00815E8D" w:rsidP="009A6F2E">
            <w:pPr>
              <w:jc w:val="center"/>
            </w:pPr>
          </w:p>
        </w:tc>
      </w:tr>
      <w:tr w:rsidR="00815E8D" w:rsidTr="009A6F2E">
        <w:tc>
          <w:tcPr>
            <w:tcW w:w="2355" w:type="dxa"/>
            <w:shd w:val="clear" w:color="auto" w:fill="auto"/>
          </w:tcPr>
          <w:p w:rsidR="00815E8D" w:rsidRPr="00B17EF3" w:rsidRDefault="00815E8D" w:rsidP="009A6F2E">
            <w:pPr>
              <w:jc w:val="center"/>
            </w:pPr>
            <w:r w:rsidRPr="00B17EF3">
              <w:t>7</w:t>
            </w:r>
          </w:p>
        </w:tc>
        <w:tc>
          <w:tcPr>
            <w:tcW w:w="2463" w:type="dxa"/>
            <w:shd w:val="clear" w:color="auto" w:fill="auto"/>
          </w:tcPr>
          <w:p w:rsidR="00815E8D" w:rsidRPr="00B17EF3" w:rsidRDefault="00815E8D" w:rsidP="009A6F2E">
            <w:pPr>
              <w:jc w:val="center"/>
            </w:pPr>
            <w:r>
              <w:t>146</w:t>
            </w:r>
          </w:p>
        </w:tc>
        <w:tc>
          <w:tcPr>
            <w:tcW w:w="1986" w:type="dxa"/>
            <w:shd w:val="clear" w:color="auto" w:fill="auto"/>
          </w:tcPr>
          <w:p w:rsidR="00815E8D" w:rsidRPr="00B17EF3" w:rsidRDefault="00815E8D" w:rsidP="009A6F2E">
            <w:pPr>
              <w:jc w:val="center"/>
            </w:pPr>
            <w:r>
              <w:t>5</w:t>
            </w:r>
          </w:p>
        </w:tc>
        <w:tc>
          <w:tcPr>
            <w:tcW w:w="2552" w:type="dxa"/>
            <w:shd w:val="clear" w:color="auto" w:fill="auto"/>
          </w:tcPr>
          <w:p w:rsidR="00815E8D" w:rsidRPr="00B17EF3" w:rsidRDefault="00815E8D" w:rsidP="009A6F2E">
            <w:pPr>
              <w:jc w:val="center"/>
            </w:pPr>
          </w:p>
        </w:tc>
      </w:tr>
      <w:tr w:rsidR="00815E8D" w:rsidTr="009A6F2E">
        <w:tc>
          <w:tcPr>
            <w:tcW w:w="2355" w:type="dxa"/>
            <w:shd w:val="clear" w:color="auto" w:fill="auto"/>
          </w:tcPr>
          <w:p w:rsidR="00815E8D" w:rsidRPr="00B17EF3" w:rsidRDefault="00815E8D" w:rsidP="009A6F2E">
            <w:pPr>
              <w:jc w:val="center"/>
            </w:pPr>
            <w:r w:rsidRPr="00B17EF3">
              <w:t>8</w:t>
            </w:r>
          </w:p>
        </w:tc>
        <w:tc>
          <w:tcPr>
            <w:tcW w:w="2463" w:type="dxa"/>
            <w:shd w:val="clear" w:color="auto" w:fill="auto"/>
          </w:tcPr>
          <w:p w:rsidR="00815E8D" w:rsidRPr="00B17EF3" w:rsidRDefault="00815E8D" w:rsidP="009A6F2E">
            <w:pPr>
              <w:jc w:val="center"/>
            </w:pPr>
            <w:r>
              <w:t>124</w:t>
            </w:r>
          </w:p>
        </w:tc>
        <w:tc>
          <w:tcPr>
            <w:tcW w:w="1986" w:type="dxa"/>
            <w:shd w:val="clear" w:color="auto" w:fill="auto"/>
          </w:tcPr>
          <w:p w:rsidR="00815E8D" w:rsidRPr="00B17EF3" w:rsidRDefault="00815E8D" w:rsidP="009A6F2E">
            <w:pPr>
              <w:jc w:val="center"/>
            </w:pPr>
            <w:r>
              <w:t>4</w:t>
            </w:r>
          </w:p>
        </w:tc>
        <w:tc>
          <w:tcPr>
            <w:tcW w:w="2552" w:type="dxa"/>
            <w:shd w:val="clear" w:color="auto" w:fill="auto"/>
          </w:tcPr>
          <w:p w:rsidR="00815E8D" w:rsidRPr="00B17EF3" w:rsidRDefault="00815E8D" w:rsidP="009A6F2E">
            <w:pPr>
              <w:jc w:val="center"/>
            </w:pPr>
          </w:p>
        </w:tc>
      </w:tr>
      <w:tr w:rsidR="00815E8D" w:rsidTr="009A6F2E">
        <w:tc>
          <w:tcPr>
            <w:tcW w:w="2355" w:type="dxa"/>
            <w:shd w:val="clear" w:color="auto" w:fill="auto"/>
          </w:tcPr>
          <w:p w:rsidR="00815E8D" w:rsidRPr="00B17EF3" w:rsidRDefault="00815E8D" w:rsidP="009A6F2E">
            <w:pPr>
              <w:jc w:val="center"/>
            </w:pPr>
            <w:r w:rsidRPr="00B17EF3">
              <w:t>9</w:t>
            </w:r>
          </w:p>
        </w:tc>
        <w:tc>
          <w:tcPr>
            <w:tcW w:w="2463" w:type="dxa"/>
            <w:shd w:val="clear" w:color="auto" w:fill="auto"/>
          </w:tcPr>
          <w:p w:rsidR="00815E8D" w:rsidRPr="00B17EF3" w:rsidRDefault="00815E8D" w:rsidP="009A6F2E">
            <w:pPr>
              <w:jc w:val="center"/>
            </w:pPr>
            <w:r>
              <w:t>122</w:t>
            </w:r>
          </w:p>
        </w:tc>
        <w:tc>
          <w:tcPr>
            <w:tcW w:w="1986" w:type="dxa"/>
            <w:shd w:val="clear" w:color="auto" w:fill="auto"/>
          </w:tcPr>
          <w:p w:rsidR="00815E8D" w:rsidRPr="00B17EF3" w:rsidRDefault="00815E8D" w:rsidP="009A6F2E">
            <w:pPr>
              <w:jc w:val="center"/>
            </w:pPr>
            <w:r>
              <w:t>5</w:t>
            </w:r>
          </w:p>
        </w:tc>
        <w:tc>
          <w:tcPr>
            <w:tcW w:w="2552" w:type="dxa"/>
            <w:shd w:val="clear" w:color="auto" w:fill="auto"/>
          </w:tcPr>
          <w:p w:rsidR="00815E8D" w:rsidRPr="00B17EF3" w:rsidRDefault="00815E8D" w:rsidP="009A6F2E">
            <w:pPr>
              <w:jc w:val="center"/>
            </w:pPr>
          </w:p>
        </w:tc>
      </w:tr>
    </w:tbl>
    <w:p w:rsidR="00815E8D" w:rsidRDefault="00815E8D" w:rsidP="00815E8D">
      <w:pPr>
        <w:ind w:firstLine="720"/>
        <w:jc w:val="both"/>
        <w:outlineLvl w:val="0"/>
        <w:rPr>
          <w:b/>
        </w:rPr>
      </w:pPr>
      <w:r w:rsidRPr="00663513">
        <w:rPr>
          <w:b/>
        </w:rPr>
        <w:t xml:space="preserve">2.3. </w:t>
      </w:r>
      <w:r>
        <w:rPr>
          <w:b/>
        </w:rPr>
        <w:t>Chất lượng giáo dục hai mặt năm học 2018-2019:</w:t>
      </w:r>
    </w:p>
    <w:p w:rsidR="00815E8D" w:rsidRPr="00FC538B" w:rsidRDefault="00815E8D" w:rsidP="00815E8D">
      <w:pPr>
        <w:ind w:firstLine="720"/>
        <w:jc w:val="both"/>
        <w:outlineLvl w:val="0"/>
        <w:rPr>
          <w:b/>
        </w:rPr>
      </w:pPr>
      <w:r>
        <w:rPr>
          <w:b/>
        </w:rPr>
        <w:t>a) Học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850"/>
        <w:gridCol w:w="993"/>
        <w:gridCol w:w="850"/>
        <w:gridCol w:w="992"/>
        <w:gridCol w:w="993"/>
        <w:gridCol w:w="850"/>
        <w:gridCol w:w="851"/>
        <w:gridCol w:w="992"/>
      </w:tblGrid>
      <w:tr w:rsidR="00815E8D" w:rsidRPr="001E477F" w:rsidTr="009A6F2E">
        <w:trPr>
          <w:trHeight w:val="315"/>
        </w:trPr>
        <w:tc>
          <w:tcPr>
            <w:tcW w:w="993" w:type="dxa"/>
            <w:vMerge w:val="restart"/>
            <w:shd w:val="clear" w:color="auto" w:fill="auto"/>
            <w:vAlign w:val="center"/>
          </w:tcPr>
          <w:p w:rsidR="00815E8D" w:rsidRPr="001E477F" w:rsidRDefault="00815E8D" w:rsidP="009A6F2E">
            <w:pPr>
              <w:jc w:val="center"/>
              <w:rPr>
                <w:b/>
                <w:bCs/>
                <w:color w:val="000000"/>
                <w:lang w:val="fr-FR"/>
              </w:rPr>
            </w:pPr>
            <w:r w:rsidRPr="001E477F">
              <w:rPr>
                <w:b/>
                <w:bCs/>
                <w:color w:val="000000"/>
                <w:lang w:val="fr-FR"/>
              </w:rPr>
              <w:t>Khối</w:t>
            </w:r>
          </w:p>
        </w:tc>
        <w:tc>
          <w:tcPr>
            <w:tcW w:w="992" w:type="dxa"/>
            <w:vMerge w:val="restart"/>
            <w:shd w:val="clear" w:color="auto" w:fill="auto"/>
            <w:vAlign w:val="center"/>
          </w:tcPr>
          <w:p w:rsidR="00815E8D" w:rsidRPr="001E477F" w:rsidRDefault="00815E8D" w:rsidP="009A6F2E">
            <w:pPr>
              <w:jc w:val="center"/>
              <w:rPr>
                <w:b/>
                <w:bCs/>
                <w:color w:val="000000"/>
              </w:rPr>
            </w:pPr>
            <w:r w:rsidRPr="001E477F">
              <w:rPr>
                <w:b/>
                <w:bCs/>
                <w:color w:val="000000"/>
              </w:rPr>
              <w:t>Tổng số HS</w:t>
            </w:r>
          </w:p>
        </w:tc>
        <w:tc>
          <w:tcPr>
            <w:tcW w:w="1843" w:type="dxa"/>
            <w:gridSpan w:val="2"/>
            <w:shd w:val="clear" w:color="auto" w:fill="auto"/>
            <w:vAlign w:val="center"/>
          </w:tcPr>
          <w:p w:rsidR="00815E8D" w:rsidRPr="001E477F" w:rsidRDefault="00815E8D" w:rsidP="009A6F2E">
            <w:pPr>
              <w:jc w:val="center"/>
              <w:rPr>
                <w:b/>
                <w:bCs/>
                <w:color w:val="000000"/>
              </w:rPr>
            </w:pPr>
            <w:r w:rsidRPr="001E477F">
              <w:rPr>
                <w:b/>
                <w:bCs/>
                <w:color w:val="000000"/>
              </w:rPr>
              <w:t>Giỏi</w:t>
            </w:r>
          </w:p>
        </w:tc>
        <w:tc>
          <w:tcPr>
            <w:tcW w:w="1842" w:type="dxa"/>
            <w:gridSpan w:val="2"/>
            <w:shd w:val="clear" w:color="auto" w:fill="auto"/>
            <w:vAlign w:val="center"/>
          </w:tcPr>
          <w:p w:rsidR="00815E8D" w:rsidRPr="001E477F" w:rsidRDefault="00815E8D" w:rsidP="009A6F2E">
            <w:pPr>
              <w:jc w:val="center"/>
              <w:rPr>
                <w:b/>
                <w:bCs/>
                <w:color w:val="000000"/>
              </w:rPr>
            </w:pPr>
            <w:r w:rsidRPr="001E477F">
              <w:rPr>
                <w:b/>
                <w:bCs/>
                <w:color w:val="000000"/>
              </w:rPr>
              <w:t>Khá</w:t>
            </w:r>
          </w:p>
        </w:tc>
        <w:tc>
          <w:tcPr>
            <w:tcW w:w="1843" w:type="dxa"/>
            <w:gridSpan w:val="2"/>
            <w:shd w:val="clear" w:color="auto" w:fill="auto"/>
            <w:vAlign w:val="center"/>
          </w:tcPr>
          <w:p w:rsidR="00815E8D" w:rsidRPr="001E477F" w:rsidRDefault="00815E8D" w:rsidP="009A6F2E">
            <w:pPr>
              <w:jc w:val="center"/>
              <w:rPr>
                <w:b/>
                <w:bCs/>
                <w:color w:val="000000"/>
              </w:rPr>
            </w:pPr>
            <w:r w:rsidRPr="001E477F">
              <w:rPr>
                <w:b/>
                <w:bCs/>
                <w:color w:val="000000"/>
              </w:rPr>
              <w:t>Trung bình</w:t>
            </w:r>
          </w:p>
        </w:tc>
        <w:tc>
          <w:tcPr>
            <w:tcW w:w="1843" w:type="dxa"/>
            <w:gridSpan w:val="2"/>
            <w:shd w:val="clear" w:color="auto" w:fill="auto"/>
            <w:vAlign w:val="center"/>
          </w:tcPr>
          <w:p w:rsidR="00815E8D" w:rsidRPr="001E477F" w:rsidRDefault="00815E8D" w:rsidP="009A6F2E">
            <w:pPr>
              <w:jc w:val="center"/>
              <w:rPr>
                <w:b/>
                <w:bCs/>
                <w:color w:val="000000"/>
              </w:rPr>
            </w:pPr>
            <w:r w:rsidRPr="001E477F">
              <w:rPr>
                <w:b/>
                <w:bCs/>
                <w:color w:val="000000"/>
              </w:rPr>
              <w:t>Yếu</w:t>
            </w:r>
          </w:p>
        </w:tc>
      </w:tr>
      <w:tr w:rsidR="00815E8D" w:rsidRPr="001E477F" w:rsidTr="009A6F2E">
        <w:trPr>
          <w:trHeight w:val="315"/>
        </w:trPr>
        <w:tc>
          <w:tcPr>
            <w:tcW w:w="993" w:type="dxa"/>
            <w:vMerge/>
            <w:shd w:val="clear" w:color="auto" w:fill="auto"/>
            <w:vAlign w:val="center"/>
          </w:tcPr>
          <w:p w:rsidR="00815E8D" w:rsidRPr="001E477F" w:rsidRDefault="00815E8D" w:rsidP="009A6F2E">
            <w:pPr>
              <w:jc w:val="center"/>
              <w:rPr>
                <w:b/>
                <w:bCs/>
                <w:color w:val="000000"/>
              </w:rPr>
            </w:pPr>
          </w:p>
        </w:tc>
        <w:tc>
          <w:tcPr>
            <w:tcW w:w="992" w:type="dxa"/>
            <w:vMerge/>
            <w:shd w:val="clear" w:color="auto" w:fill="auto"/>
            <w:vAlign w:val="center"/>
          </w:tcPr>
          <w:p w:rsidR="00815E8D" w:rsidRPr="001E477F" w:rsidRDefault="00815E8D" w:rsidP="009A6F2E">
            <w:pPr>
              <w:jc w:val="center"/>
              <w:rPr>
                <w:b/>
                <w:bCs/>
                <w:color w:val="000000"/>
              </w:rPr>
            </w:pPr>
          </w:p>
        </w:tc>
        <w:tc>
          <w:tcPr>
            <w:tcW w:w="850" w:type="dxa"/>
            <w:shd w:val="clear" w:color="auto" w:fill="auto"/>
            <w:vAlign w:val="center"/>
          </w:tcPr>
          <w:p w:rsidR="00815E8D" w:rsidRPr="001E477F" w:rsidRDefault="00815E8D" w:rsidP="009A6F2E">
            <w:pPr>
              <w:jc w:val="center"/>
              <w:rPr>
                <w:b/>
                <w:bCs/>
                <w:color w:val="000000"/>
              </w:rPr>
            </w:pPr>
            <w:r w:rsidRPr="001E477F">
              <w:rPr>
                <w:b/>
                <w:bCs/>
                <w:color w:val="000000"/>
              </w:rPr>
              <w:t>SL</w:t>
            </w:r>
          </w:p>
        </w:tc>
        <w:tc>
          <w:tcPr>
            <w:tcW w:w="993" w:type="dxa"/>
            <w:shd w:val="clear" w:color="auto" w:fill="auto"/>
            <w:vAlign w:val="center"/>
          </w:tcPr>
          <w:p w:rsidR="00815E8D" w:rsidRPr="001E477F" w:rsidRDefault="00815E8D" w:rsidP="009A6F2E">
            <w:pPr>
              <w:jc w:val="center"/>
              <w:rPr>
                <w:b/>
                <w:bCs/>
                <w:color w:val="000000"/>
              </w:rPr>
            </w:pPr>
            <w:r w:rsidRPr="001E477F">
              <w:rPr>
                <w:b/>
                <w:bCs/>
                <w:color w:val="000000"/>
              </w:rPr>
              <w:t>%</w:t>
            </w:r>
          </w:p>
        </w:tc>
        <w:tc>
          <w:tcPr>
            <w:tcW w:w="850" w:type="dxa"/>
            <w:shd w:val="clear" w:color="auto" w:fill="auto"/>
            <w:vAlign w:val="center"/>
          </w:tcPr>
          <w:p w:rsidR="00815E8D" w:rsidRPr="001E477F" w:rsidRDefault="00815E8D" w:rsidP="009A6F2E">
            <w:pPr>
              <w:jc w:val="center"/>
              <w:rPr>
                <w:b/>
                <w:bCs/>
                <w:color w:val="000000"/>
              </w:rPr>
            </w:pPr>
            <w:r w:rsidRPr="001E477F">
              <w:rPr>
                <w:b/>
                <w:bCs/>
                <w:color w:val="000000"/>
              </w:rPr>
              <w:t>SL</w:t>
            </w:r>
          </w:p>
        </w:tc>
        <w:tc>
          <w:tcPr>
            <w:tcW w:w="992" w:type="dxa"/>
            <w:shd w:val="clear" w:color="auto" w:fill="auto"/>
            <w:vAlign w:val="center"/>
          </w:tcPr>
          <w:p w:rsidR="00815E8D" w:rsidRPr="001E477F" w:rsidRDefault="00815E8D" w:rsidP="009A6F2E">
            <w:pPr>
              <w:jc w:val="center"/>
              <w:rPr>
                <w:b/>
                <w:bCs/>
                <w:color w:val="000000"/>
              </w:rPr>
            </w:pPr>
            <w:r w:rsidRPr="001E477F">
              <w:rPr>
                <w:b/>
                <w:bCs/>
                <w:color w:val="000000"/>
              </w:rPr>
              <w:t>%</w:t>
            </w:r>
          </w:p>
        </w:tc>
        <w:tc>
          <w:tcPr>
            <w:tcW w:w="993" w:type="dxa"/>
            <w:shd w:val="clear" w:color="auto" w:fill="auto"/>
            <w:vAlign w:val="center"/>
          </w:tcPr>
          <w:p w:rsidR="00815E8D" w:rsidRPr="001E477F" w:rsidRDefault="00815E8D" w:rsidP="009A6F2E">
            <w:pPr>
              <w:jc w:val="center"/>
              <w:rPr>
                <w:b/>
                <w:bCs/>
                <w:color w:val="000000"/>
              </w:rPr>
            </w:pPr>
            <w:r w:rsidRPr="001E477F">
              <w:rPr>
                <w:b/>
                <w:bCs/>
                <w:color w:val="000000"/>
              </w:rPr>
              <w:t>SL</w:t>
            </w:r>
          </w:p>
        </w:tc>
        <w:tc>
          <w:tcPr>
            <w:tcW w:w="850" w:type="dxa"/>
            <w:shd w:val="clear" w:color="auto" w:fill="auto"/>
            <w:vAlign w:val="center"/>
          </w:tcPr>
          <w:p w:rsidR="00815E8D" w:rsidRPr="001E477F" w:rsidRDefault="00815E8D" w:rsidP="009A6F2E">
            <w:pPr>
              <w:jc w:val="center"/>
              <w:rPr>
                <w:b/>
                <w:bCs/>
                <w:color w:val="000000"/>
              </w:rPr>
            </w:pPr>
            <w:r w:rsidRPr="001E477F">
              <w:rPr>
                <w:b/>
                <w:bCs/>
                <w:color w:val="000000"/>
              </w:rPr>
              <w:t>%</w:t>
            </w:r>
          </w:p>
        </w:tc>
        <w:tc>
          <w:tcPr>
            <w:tcW w:w="851" w:type="dxa"/>
            <w:shd w:val="clear" w:color="auto" w:fill="auto"/>
            <w:vAlign w:val="center"/>
          </w:tcPr>
          <w:p w:rsidR="00815E8D" w:rsidRPr="001E477F" w:rsidRDefault="00815E8D" w:rsidP="009A6F2E">
            <w:pPr>
              <w:jc w:val="center"/>
              <w:rPr>
                <w:b/>
                <w:bCs/>
                <w:color w:val="000000"/>
              </w:rPr>
            </w:pPr>
            <w:r w:rsidRPr="001E477F">
              <w:rPr>
                <w:b/>
                <w:bCs/>
                <w:color w:val="000000"/>
              </w:rPr>
              <w:t>SL</w:t>
            </w:r>
          </w:p>
        </w:tc>
        <w:tc>
          <w:tcPr>
            <w:tcW w:w="992" w:type="dxa"/>
            <w:shd w:val="clear" w:color="auto" w:fill="auto"/>
            <w:vAlign w:val="center"/>
          </w:tcPr>
          <w:p w:rsidR="00815E8D" w:rsidRPr="001E477F" w:rsidRDefault="00815E8D" w:rsidP="009A6F2E">
            <w:pPr>
              <w:jc w:val="center"/>
              <w:rPr>
                <w:b/>
                <w:bCs/>
                <w:color w:val="000000"/>
              </w:rPr>
            </w:pPr>
            <w:r w:rsidRPr="001E477F">
              <w:rPr>
                <w:b/>
                <w:bCs/>
                <w:color w:val="000000"/>
              </w:rPr>
              <w:t>%</w:t>
            </w:r>
          </w:p>
        </w:tc>
      </w:tr>
      <w:tr w:rsidR="00815E8D" w:rsidRPr="001E477F" w:rsidTr="009A6F2E">
        <w:trPr>
          <w:trHeight w:val="315"/>
        </w:trPr>
        <w:tc>
          <w:tcPr>
            <w:tcW w:w="993" w:type="dxa"/>
            <w:shd w:val="clear" w:color="auto" w:fill="auto"/>
          </w:tcPr>
          <w:p w:rsidR="00815E8D" w:rsidRPr="001E477F" w:rsidRDefault="00815E8D" w:rsidP="009A6F2E">
            <w:pPr>
              <w:rPr>
                <w:bCs/>
                <w:color w:val="000000"/>
              </w:rPr>
            </w:pPr>
            <w:r w:rsidRPr="001E477F">
              <w:rPr>
                <w:bCs/>
                <w:color w:val="000000"/>
              </w:rPr>
              <w:t>Lớp 6</w:t>
            </w:r>
          </w:p>
        </w:tc>
        <w:tc>
          <w:tcPr>
            <w:tcW w:w="992" w:type="dxa"/>
            <w:shd w:val="clear" w:color="auto" w:fill="auto"/>
          </w:tcPr>
          <w:p w:rsidR="00815E8D" w:rsidRPr="001E477F" w:rsidRDefault="00815E8D" w:rsidP="009A6F2E">
            <w:pPr>
              <w:rPr>
                <w:bCs/>
                <w:color w:val="000000"/>
              </w:rPr>
            </w:pPr>
            <w:r>
              <w:rPr>
                <w:bCs/>
                <w:color w:val="000000"/>
              </w:rPr>
              <w:t>136</w:t>
            </w:r>
          </w:p>
        </w:tc>
        <w:tc>
          <w:tcPr>
            <w:tcW w:w="850" w:type="dxa"/>
            <w:shd w:val="clear" w:color="auto" w:fill="auto"/>
            <w:noWrap/>
          </w:tcPr>
          <w:p w:rsidR="00815E8D" w:rsidRPr="001E477F" w:rsidRDefault="00815E8D" w:rsidP="009A6F2E">
            <w:pPr>
              <w:rPr>
                <w:bCs/>
                <w:color w:val="000000"/>
              </w:rPr>
            </w:pPr>
            <w:r>
              <w:rPr>
                <w:bCs/>
                <w:color w:val="000000"/>
              </w:rPr>
              <w:t>14</w:t>
            </w:r>
          </w:p>
        </w:tc>
        <w:tc>
          <w:tcPr>
            <w:tcW w:w="993" w:type="dxa"/>
            <w:shd w:val="clear" w:color="auto" w:fill="auto"/>
          </w:tcPr>
          <w:p w:rsidR="00815E8D" w:rsidRPr="001E477F" w:rsidRDefault="00815E8D" w:rsidP="009A6F2E">
            <w:pPr>
              <w:rPr>
                <w:bCs/>
                <w:color w:val="000000"/>
              </w:rPr>
            </w:pPr>
            <w:r>
              <w:rPr>
                <w:bCs/>
                <w:color w:val="000000"/>
              </w:rPr>
              <w:t>10.2</w:t>
            </w:r>
          </w:p>
        </w:tc>
        <w:tc>
          <w:tcPr>
            <w:tcW w:w="850" w:type="dxa"/>
            <w:shd w:val="clear" w:color="auto" w:fill="auto"/>
            <w:noWrap/>
          </w:tcPr>
          <w:p w:rsidR="00815E8D" w:rsidRPr="001E477F" w:rsidRDefault="00815E8D" w:rsidP="009A6F2E">
            <w:pPr>
              <w:rPr>
                <w:bCs/>
                <w:color w:val="000000"/>
              </w:rPr>
            </w:pPr>
            <w:r>
              <w:rPr>
                <w:bCs/>
                <w:color w:val="000000"/>
              </w:rPr>
              <w:t>38</w:t>
            </w:r>
          </w:p>
        </w:tc>
        <w:tc>
          <w:tcPr>
            <w:tcW w:w="992" w:type="dxa"/>
            <w:shd w:val="clear" w:color="auto" w:fill="auto"/>
          </w:tcPr>
          <w:p w:rsidR="00815E8D" w:rsidRPr="001E477F" w:rsidRDefault="00815E8D" w:rsidP="009A6F2E">
            <w:pPr>
              <w:rPr>
                <w:bCs/>
                <w:color w:val="000000"/>
              </w:rPr>
            </w:pPr>
            <w:r>
              <w:rPr>
                <w:bCs/>
                <w:color w:val="000000"/>
              </w:rPr>
              <w:t>27.9</w:t>
            </w:r>
          </w:p>
        </w:tc>
        <w:tc>
          <w:tcPr>
            <w:tcW w:w="993" w:type="dxa"/>
            <w:shd w:val="clear" w:color="auto" w:fill="auto"/>
            <w:noWrap/>
          </w:tcPr>
          <w:p w:rsidR="00815E8D" w:rsidRPr="001E477F" w:rsidRDefault="00815E8D" w:rsidP="009A6F2E">
            <w:pPr>
              <w:rPr>
                <w:bCs/>
                <w:color w:val="000000"/>
              </w:rPr>
            </w:pPr>
            <w:r>
              <w:rPr>
                <w:bCs/>
                <w:color w:val="000000"/>
              </w:rPr>
              <w:t>84</w:t>
            </w:r>
          </w:p>
        </w:tc>
        <w:tc>
          <w:tcPr>
            <w:tcW w:w="850" w:type="dxa"/>
            <w:shd w:val="clear" w:color="auto" w:fill="auto"/>
          </w:tcPr>
          <w:p w:rsidR="00815E8D" w:rsidRPr="001E477F" w:rsidRDefault="00815E8D" w:rsidP="009A6F2E">
            <w:pPr>
              <w:rPr>
                <w:bCs/>
                <w:color w:val="000000"/>
              </w:rPr>
            </w:pPr>
          </w:p>
        </w:tc>
        <w:tc>
          <w:tcPr>
            <w:tcW w:w="851" w:type="dxa"/>
            <w:shd w:val="clear" w:color="auto" w:fill="auto"/>
            <w:noWrap/>
          </w:tcPr>
          <w:p w:rsidR="00815E8D" w:rsidRPr="001E477F" w:rsidRDefault="00815E8D" w:rsidP="009A6F2E">
            <w:pPr>
              <w:rPr>
                <w:bCs/>
                <w:color w:val="000000"/>
              </w:rPr>
            </w:pPr>
          </w:p>
        </w:tc>
        <w:tc>
          <w:tcPr>
            <w:tcW w:w="992" w:type="dxa"/>
            <w:shd w:val="clear" w:color="auto" w:fill="auto"/>
          </w:tcPr>
          <w:p w:rsidR="00815E8D" w:rsidRPr="001E477F" w:rsidRDefault="00815E8D" w:rsidP="009A6F2E">
            <w:pPr>
              <w:rPr>
                <w:bCs/>
                <w:color w:val="000000"/>
              </w:rPr>
            </w:pPr>
          </w:p>
        </w:tc>
      </w:tr>
      <w:tr w:rsidR="00815E8D" w:rsidRPr="001E477F" w:rsidTr="009A6F2E">
        <w:trPr>
          <w:trHeight w:val="315"/>
        </w:trPr>
        <w:tc>
          <w:tcPr>
            <w:tcW w:w="993" w:type="dxa"/>
            <w:shd w:val="clear" w:color="auto" w:fill="auto"/>
          </w:tcPr>
          <w:p w:rsidR="00815E8D" w:rsidRPr="001E477F" w:rsidRDefault="00815E8D" w:rsidP="009A6F2E">
            <w:pPr>
              <w:rPr>
                <w:bCs/>
                <w:color w:val="000000"/>
              </w:rPr>
            </w:pPr>
            <w:r w:rsidRPr="001E477F">
              <w:rPr>
                <w:bCs/>
                <w:color w:val="000000"/>
              </w:rPr>
              <w:t>Lớp 7</w:t>
            </w:r>
          </w:p>
        </w:tc>
        <w:tc>
          <w:tcPr>
            <w:tcW w:w="992" w:type="dxa"/>
            <w:shd w:val="clear" w:color="auto" w:fill="auto"/>
          </w:tcPr>
          <w:p w:rsidR="00815E8D" w:rsidRPr="001E477F" w:rsidRDefault="00815E8D" w:rsidP="009A6F2E">
            <w:pPr>
              <w:rPr>
                <w:bCs/>
                <w:color w:val="000000"/>
              </w:rPr>
            </w:pPr>
            <w:r>
              <w:rPr>
                <w:bCs/>
                <w:color w:val="000000"/>
              </w:rPr>
              <w:t>112</w:t>
            </w:r>
          </w:p>
        </w:tc>
        <w:tc>
          <w:tcPr>
            <w:tcW w:w="850" w:type="dxa"/>
            <w:shd w:val="clear" w:color="auto" w:fill="auto"/>
            <w:noWrap/>
          </w:tcPr>
          <w:p w:rsidR="00815E8D" w:rsidRPr="001E477F" w:rsidRDefault="00815E8D" w:rsidP="009A6F2E">
            <w:pPr>
              <w:rPr>
                <w:bCs/>
                <w:color w:val="000000"/>
              </w:rPr>
            </w:pPr>
            <w:r>
              <w:rPr>
                <w:bCs/>
                <w:color w:val="000000"/>
              </w:rPr>
              <w:t>24</w:t>
            </w:r>
          </w:p>
        </w:tc>
        <w:tc>
          <w:tcPr>
            <w:tcW w:w="993" w:type="dxa"/>
            <w:shd w:val="clear" w:color="auto" w:fill="auto"/>
          </w:tcPr>
          <w:p w:rsidR="00815E8D" w:rsidRPr="001E477F" w:rsidRDefault="00815E8D" w:rsidP="009A6F2E">
            <w:pPr>
              <w:rPr>
                <w:bCs/>
                <w:color w:val="000000"/>
              </w:rPr>
            </w:pPr>
            <w:r>
              <w:rPr>
                <w:bCs/>
                <w:color w:val="000000"/>
              </w:rPr>
              <w:t>21.4</w:t>
            </w:r>
          </w:p>
        </w:tc>
        <w:tc>
          <w:tcPr>
            <w:tcW w:w="850" w:type="dxa"/>
            <w:shd w:val="clear" w:color="auto" w:fill="auto"/>
            <w:noWrap/>
          </w:tcPr>
          <w:p w:rsidR="00815E8D" w:rsidRPr="001E477F" w:rsidRDefault="00815E8D" w:rsidP="009A6F2E">
            <w:pPr>
              <w:rPr>
                <w:bCs/>
                <w:color w:val="000000"/>
              </w:rPr>
            </w:pPr>
            <w:r>
              <w:rPr>
                <w:bCs/>
                <w:color w:val="000000"/>
              </w:rPr>
              <w:t>41</w:t>
            </w:r>
          </w:p>
        </w:tc>
        <w:tc>
          <w:tcPr>
            <w:tcW w:w="992" w:type="dxa"/>
            <w:shd w:val="clear" w:color="auto" w:fill="auto"/>
          </w:tcPr>
          <w:p w:rsidR="00815E8D" w:rsidRPr="001E477F" w:rsidRDefault="00815E8D" w:rsidP="009A6F2E">
            <w:pPr>
              <w:rPr>
                <w:bCs/>
                <w:color w:val="000000"/>
              </w:rPr>
            </w:pPr>
            <w:r>
              <w:rPr>
                <w:bCs/>
                <w:color w:val="000000"/>
              </w:rPr>
              <w:t>36.6</w:t>
            </w:r>
          </w:p>
        </w:tc>
        <w:tc>
          <w:tcPr>
            <w:tcW w:w="993" w:type="dxa"/>
            <w:shd w:val="clear" w:color="auto" w:fill="auto"/>
            <w:noWrap/>
          </w:tcPr>
          <w:p w:rsidR="00815E8D" w:rsidRPr="001E477F" w:rsidRDefault="00815E8D" w:rsidP="009A6F2E">
            <w:pPr>
              <w:rPr>
                <w:bCs/>
                <w:color w:val="000000"/>
              </w:rPr>
            </w:pPr>
            <w:r>
              <w:rPr>
                <w:bCs/>
                <w:color w:val="000000"/>
              </w:rPr>
              <w:t>41</w:t>
            </w:r>
          </w:p>
        </w:tc>
        <w:tc>
          <w:tcPr>
            <w:tcW w:w="850" w:type="dxa"/>
            <w:shd w:val="clear" w:color="auto" w:fill="auto"/>
          </w:tcPr>
          <w:p w:rsidR="00815E8D" w:rsidRPr="001E477F" w:rsidRDefault="00815E8D" w:rsidP="009A6F2E">
            <w:pPr>
              <w:rPr>
                <w:bCs/>
                <w:color w:val="000000"/>
              </w:rPr>
            </w:pPr>
          </w:p>
        </w:tc>
        <w:tc>
          <w:tcPr>
            <w:tcW w:w="851" w:type="dxa"/>
            <w:shd w:val="clear" w:color="auto" w:fill="auto"/>
            <w:noWrap/>
          </w:tcPr>
          <w:p w:rsidR="00815E8D" w:rsidRPr="001E477F" w:rsidRDefault="00815E8D" w:rsidP="009A6F2E">
            <w:pPr>
              <w:rPr>
                <w:bCs/>
                <w:color w:val="000000"/>
              </w:rPr>
            </w:pPr>
            <w:r>
              <w:rPr>
                <w:bCs/>
                <w:color w:val="000000"/>
              </w:rPr>
              <w:t>6</w:t>
            </w:r>
          </w:p>
        </w:tc>
        <w:tc>
          <w:tcPr>
            <w:tcW w:w="992" w:type="dxa"/>
            <w:shd w:val="clear" w:color="auto" w:fill="auto"/>
          </w:tcPr>
          <w:p w:rsidR="00815E8D" w:rsidRPr="001E477F" w:rsidRDefault="00815E8D" w:rsidP="009A6F2E">
            <w:pPr>
              <w:rPr>
                <w:bCs/>
                <w:color w:val="000000"/>
              </w:rPr>
            </w:pPr>
            <w:r>
              <w:rPr>
                <w:bCs/>
                <w:color w:val="000000"/>
              </w:rPr>
              <w:t>5.3</w:t>
            </w:r>
          </w:p>
        </w:tc>
      </w:tr>
      <w:tr w:rsidR="00815E8D" w:rsidRPr="001E477F" w:rsidTr="009A6F2E">
        <w:trPr>
          <w:trHeight w:val="315"/>
        </w:trPr>
        <w:tc>
          <w:tcPr>
            <w:tcW w:w="993" w:type="dxa"/>
            <w:shd w:val="clear" w:color="auto" w:fill="auto"/>
          </w:tcPr>
          <w:p w:rsidR="00815E8D" w:rsidRPr="001E477F" w:rsidRDefault="00815E8D" w:rsidP="009A6F2E">
            <w:pPr>
              <w:rPr>
                <w:bCs/>
                <w:color w:val="000000"/>
              </w:rPr>
            </w:pPr>
            <w:r w:rsidRPr="001E477F">
              <w:rPr>
                <w:bCs/>
                <w:color w:val="000000"/>
              </w:rPr>
              <w:t>Lớp 8</w:t>
            </w:r>
          </w:p>
        </w:tc>
        <w:tc>
          <w:tcPr>
            <w:tcW w:w="992" w:type="dxa"/>
            <w:shd w:val="clear" w:color="auto" w:fill="auto"/>
          </w:tcPr>
          <w:p w:rsidR="00815E8D" w:rsidRPr="001E477F" w:rsidRDefault="00815E8D" w:rsidP="009A6F2E">
            <w:pPr>
              <w:rPr>
                <w:bCs/>
                <w:color w:val="000000"/>
              </w:rPr>
            </w:pPr>
            <w:r>
              <w:rPr>
                <w:bCs/>
                <w:color w:val="000000"/>
              </w:rPr>
              <w:t>132</w:t>
            </w:r>
          </w:p>
        </w:tc>
        <w:tc>
          <w:tcPr>
            <w:tcW w:w="850" w:type="dxa"/>
            <w:shd w:val="clear" w:color="auto" w:fill="auto"/>
            <w:noWrap/>
          </w:tcPr>
          <w:p w:rsidR="00815E8D" w:rsidRPr="001E477F" w:rsidRDefault="00815E8D" w:rsidP="009A6F2E">
            <w:pPr>
              <w:rPr>
                <w:bCs/>
                <w:color w:val="000000"/>
              </w:rPr>
            </w:pPr>
            <w:r>
              <w:rPr>
                <w:bCs/>
                <w:color w:val="000000"/>
              </w:rPr>
              <w:t>13</w:t>
            </w:r>
          </w:p>
        </w:tc>
        <w:tc>
          <w:tcPr>
            <w:tcW w:w="993" w:type="dxa"/>
            <w:shd w:val="clear" w:color="auto" w:fill="auto"/>
          </w:tcPr>
          <w:p w:rsidR="00815E8D" w:rsidRPr="001E477F" w:rsidRDefault="00815E8D" w:rsidP="009A6F2E">
            <w:pPr>
              <w:rPr>
                <w:bCs/>
                <w:color w:val="000000"/>
              </w:rPr>
            </w:pPr>
            <w:r>
              <w:rPr>
                <w:bCs/>
                <w:color w:val="000000"/>
              </w:rPr>
              <w:t>9.8</w:t>
            </w:r>
          </w:p>
        </w:tc>
        <w:tc>
          <w:tcPr>
            <w:tcW w:w="850" w:type="dxa"/>
            <w:shd w:val="clear" w:color="auto" w:fill="auto"/>
            <w:noWrap/>
          </w:tcPr>
          <w:p w:rsidR="00815E8D" w:rsidRPr="001E477F" w:rsidRDefault="00815E8D" w:rsidP="009A6F2E">
            <w:pPr>
              <w:rPr>
                <w:bCs/>
                <w:color w:val="000000"/>
              </w:rPr>
            </w:pPr>
            <w:r>
              <w:rPr>
                <w:bCs/>
                <w:color w:val="000000"/>
              </w:rPr>
              <w:t>55</w:t>
            </w:r>
          </w:p>
        </w:tc>
        <w:tc>
          <w:tcPr>
            <w:tcW w:w="992" w:type="dxa"/>
            <w:shd w:val="clear" w:color="auto" w:fill="auto"/>
          </w:tcPr>
          <w:p w:rsidR="00815E8D" w:rsidRPr="001E477F" w:rsidRDefault="00815E8D" w:rsidP="009A6F2E">
            <w:pPr>
              <w:rPr>
                <w:bCs/>
                <w:color w:val="000000"/>
              </w:rPr>
            </w:pPr>
            <w:r>
              <w:rPr>
                <w:bCs/>
                <w:color w:val="000000"/>
              </w:rPr>
              <w:t>41.6</w:t>
            </w:r>
          </w:p>
        </w:tc>
        <w:tc>
          <w:tcPr>
            <w:tcW w:w="993" w:type="dxa"/>
            <w:shd w:val="clear" w:color="auto" w:fill="auto"/>
            <w:noWrap/>
          </w:tcPr>
          <w:p w:rsidR="00815E8D" w:rsidRPr="001E477F" w:rsidRDefault="00815E8D" w:rsidP="009A6F2E">
            <w:pPr>
              <w:rPr>
                <w:bCs/>
                <w:color w:val="000000"/>
              </w:rPr>
            </w:pPr>
            <w:r>
              <w:rPr>
                <w:bCs/>
                <w:color w:val="000000"/>
              </w:rPr>
              <w:t>57</w:t>
            </w:r>
          </w:p>
        </w:tc>
        <w:tc>
          <w:tcPr>
            <w:tcW w:w="850" w:type="dxa"/>
            <w:shd w:val="clear" w:color="auto" w:fill="auto"/>
          </w:tcPr>
          <w:p w:rsidR="00815E8D" w:rsidRPr="001E477F" w:rsidRDefault="00815E8D" w:rsidP="009A6F2E">
            <w:pPr>
              <w:rPr>
                <w:bCs/>
                <w:color w:val="000000"/>
              </w:rPr>
            </w:pPr>
          </w:p>
        </w:tc>
        <w:tc>
          <w:tcPr>
            <w:tcW w:w="851" w:type="dxa"/>
            <w:shd w:val="clear" w:color="auto" w:fill="auto"/>
            <w:noWrap/>
          </w:tcPr>
          <w:p w:rsidR="00815E8D" w:rsidRPr="001E477F" w:rsidRDefault="00815E8D" w:rsidP="009A6F2E">
            <w:pPr>
              <w:rPr>
                <w:bCs/>
                <w:color w:val="000000"/>
              </w:rPr>
            </w:pPr>
            <w:r>
              <w:rPr>
                <w:bCs/>
                <w:color w:val="000000"/>
              </w:rPr>
              <w:t>7</w:t>
            </w:r>
          </w:p>
        </w:tc>
        <w:tc>
          <w:tcPr>
            <w:tcW w:w="992" w:type="dxa"/>
            <w:shd w:val="clear" w:color="auto" w:fill="auto"/>
          </w:tcPr>
          <w:p w:rsidR="00815E8D" w:rsidRPr="001E477F" w:rsidRDefault="00815E8D" w:rsidP="009A6F2E">
            <w:pPr>
              <w:rPr>
                <w:bCs/>
                <w:color w:val="000000"/>
              </w:rPr>
            </w:pPr>
            <w:r>
              <w:rPr>
                <w:bCs/>
                <w:color w:val="000000"/>
              </w:rPr>
              <w:t>5.3</w:t>
            </w:r>
          </w:p>
        </w:tc>
      </w:tr>
      <w:tr w:rsidR="00815E8D" w:rsidRPr="001E477F" w:rsidTr="009A6F2E">
        <w:trPr>
          <w:trHeight w:val="315"/>
        </w:trPr>
        <w:tc>
          <w:tcPr>
            <w:tcW w:w="993" w:type="dxa"/>
            <w:shd w:val="clear" w:color="auto" w:fill="auto"/>
          </w:tcPr>
          <w:p w:rsidR="00815E8D" w:rsidRPr="001E477F" w:rsidRDefault="00815E8D" w:rsidP="009A6F2E">
            <w:pPr>
              <w:rPr>
                <w:bCs/>
                <w:color w:val="000000"/>
              </w:rPr>
            </w:pPr>
            <w:r w:rsidRPr="001E477F">
              <w:rPr>
                <w:bCs/>
                <w:color w:val="000000"/>
              </w:rPr>
              <w:t>Lớp 9</w:t>
            </w:r>
          </w:p>
        </w:tc>
        <w:tc>
          <w:tcPr>
            <w:tcW w:w="992" w:type="dxa"/>
            <w:shd w:val="clear" w:color="auto" w:fill="auto"/>
          </w:tcPr>
          <w:p w:rsidR="00815E8D" w:rsidRPr="001E477F" w:rsidRDefault="00815E8D" w:rsidP="009A6F2E">
            <w:pPr>
              <w:rPr>
                <w:bCs/>
                <w:color w:val="000000"/>
              </w:rPr>
            </w:pPr>
            <w:r>
              <w:rPr>
                <w:bCs/>
                <w:color w:val="000000"/>
              </w:rPr>
              <w:t>120</w:t>
            </w:r>
          </w:p>
        </w:tc>
        <w:tc>
          <w:tcPr>
            <w:tcW w:w="850" w:type="dxa"/>
            <w:shd w:val="clear" w:color="auto" w:fill="auto"/>
            <w:noWrap/>
          </w:tcPr>
          <w:p w:rsidR="00815E8D" w:rsidRPr="001E477F" w:rsidRDefault="00815E8D" w:rsidP="009A6F2E">
            <w:pPr>
              <w:rPr>
                <w:bCs/>
                <w:color w:val="000000"/>
              </w:rPr>
            </w:pPr>
            <w:r>
              <w:rPr>
                <w:bCs/>
                <w:color w:val="000000"/>
              </w:rPr>
              <w:t>9</w:t>
            </w:r>
          </w:p>
        </w:tc>
        <w:tc>
          <w:tcPr>
            <w:tcW w:w="993" w:type="dxa"/>
            <w:shd w:val="clear" w:color="auto" w:fill="auto"/>
          </w:tcPr>
          <w:p w:rsidR="00815E8D" w:rsidRPr="001E477F" w:rsidRDefault="00815E8D" w:rsidP="009A6F2E">
            <w:pPr>
              <w:rPr>
                <w:bCs/>
                <w:color w:val="000000"/>
              </w:rPr>
            </w:pPr>
            <w:r>
              <w:rPr>
                <w:bCs/>
                <w:color w:val="000000"/>
              </w:rPr>
              <w:t>7.5</w:t>
            </w:r>
          </w:p>
        </w:tc>
        <w:tc>
          <w:tcPr>
            <w:tcW w:w="850" w:type="dxa"/>
            <w:shd w:val="clear" w:color="auto" w:fill="auto"/>
            <w:noWrap/>
          </w:tcPr>
          <w:p w:rsidR="00815E8D" w:rsidRPr="001E477F" w:rsidRDefault="00815E8D" w:rsidP="009A6F2E">
            <w:pPr>
              <w:rPr>
                <w:bCs/>
                <w:color w:val="000000"/>
              </w:rPr>
            </w:pPr>
            <w:r>
              <w:rPr>
                <w:bCs/>
                <w:color w:val="000000"/>
              </w:rPr>
              <w:t>27</w:t>
            </w:r>
          </w:p>
        </w:tc>
        <w:tc>
          <w:tcPr>
            <w:tcW w:w="992" w:type="dxa"/>
            <w:shd w:val="clear" w:color="auto" w:fill="auto"/>
          </w:tcPr>
          <w:p w:rsidR="00815E8D" w:rsidRPr="001E477F" w:rsidRDefault="00815E8D" w:rsidP="009A6F2E">
            <w:pPr>
              <w:rPr>
                <w:bCs/>
                <w:color w:val="000000"/>
              </w:rPr>
            </w:pPr>
            <w:r>
              <w:rPr>
                <w:bCs/>
                <w:color w:val="000000"/>
              </w:rPr>
              <w:t>22.5</w:t>
            </w:r>
          </w:p>
        </w:tc>
        <w:tc>
          <w:tcPr>
            <w:tcW w:w="993" w:type="dxa"/>
            <w:shd w:val="clear" w:color="auto" w:fill="auto"/>
            <w:noWrap/>
          </w:tcPr>
          <w:p w:rsidR="00815E8D" w:rsidRPr="001E477F" w:rsidRDefault="00815E8D" w:rsidP="009A6F2E">
            <w:pPr>
              <w:rPr>
                <w:bCs/>
                <w:color w:val="000000"/>
              </w:rPr>
            </w:pPr>
            <w:r>
              <w:rPr>
                <w:bCs/>
                <w:color w:val="000000"/>
              </w:rPr>
              <w:t>117</w:t>
            </w:r>
          </w:p>
        </w:tc>
        <w:tc>
          <w:tcPr>
            <w:tcW w:w="850" w:type="dxa"/>
            <w:shd w:val="clear" w:color="auto" w:fill="auto"/>
          </w:tcPr>
          <w:p w:rsidR="00815E8D" w:rsidRPr="001E477F" w:rsidRDefault="00815E8D" w:rsidP="009A6F2E">
            <w:pPr>
              <w:rPr>
                <w:bCs/>
                <w:color w:val="000000"/>
              </w:rPr>
            </w:pPr>
          </w:p>
        </w:tc>
        <w:tc>
          <w:tcPr>
            <w:tcW w:w="851" w:type="dxa"/>
            <w:shd w:val="clear" w:color="auto" w:fill="auto"/>
            <w:noWrap/>
          </w:tcPr>
          <w:p w:rsidR="00815E8D" w:rsidRPr="001E477F" w:rsidRDefault="00815E8D" w:rsidP="009A6F2E">
            <w:pPr>
              <w:rPr>
                <w:bCs/>
                <w:color w:val="000000"/>
              </w:rPr>
            </w:pPr>
            <w:r>
              <w:rPr>
                <w:bCs/>
                <w:color w:val="000000"/>
              </w:rPr>
              <w:t>3</w:t>
            </w:r>
          </w:p>
        </w:tc>
        <w:tc>
          <w:tcPr>
            <w:tcW w:w="992" w:type="dxa"/>
            <w:shd w:val="clear" w:color="auto" w:fill="auto"/>
          </w:tcPr>
          <w:p w:rsidR="00815E8D" w:rsidRPr="001E477F" w:rsidRDefault="00815E8D" w:rsidP="009A6F2E">
            <w:pPr>
              <w:rPr>
                <w:bCs/>
                <w:color w:val="000000"/>
              </w:rPr>
            </w:pPr>
            <w:r>
              <w:rPr>
                <w:bCs/>
                <w:color w:val="000000"/>
              </w:rPr>
              <w:t>2.5</w:t>
            </w:r>
          </w:p>
        </w:tc>
      </w:tr>
      <w:tr w:rsidR="00815E8D" w:rsidRPr="001E477F" w:rsidTr="009A6F2E">
        <w:trPr>
          <w:trHeight w:val="315"/>
        </w:trPr>
        <w:tc>
          <w:tcPr>
            <w:tcW w:w="993" w:type="dxa"/>
            <w:shd w:val="clear" w:color="auto" w:fill="auto"/>
          </w:tcPr>
          <w:p w:rsidR="00815E8D" w:rsidRPr="001E477F" w:rsidRDefault="00815E8D" w:rsidP="009A6F2E">
            <w:pPr>
              <w:rPr>
                <w:b/>
                <w:bCs/>
                <w:color w:val="000000"/>
              </w:rPr>
            </w:pPr>
            <w:r w:rsidRPr="001E477F">
              <w:rPr>
                <w:b/>
                <w:bCs/>
                <w:color w:val="000000"/>
              </w:rPr>
              <w:t>Cộng</w:t>
            </w:r>
          </w:p>
        </w:tc>
        <w:tc>
          <w:tcPr>
            <w:tcW w:w="992" w:type="dxa"/>
            <w:shd w:val="clear" w:color="auto" w:fill="auto"/>
          </w:tcPr>
          <w:p w:rsidR="00815E8D" w:rsidRPr="001E477F" w:rsidRDefault="00815E8D" w:rsidP="009A6F2E">
            <w:pPr>
              <w:rPr>
                <w:b/>
                <w:bCs/>
                <w:color w:val="000000"/>
              </w:rPr>
            </w:pPr>
            <w:r>
              <w:rPr>
                <w:b/>
                <w:bCs/>
                <w:color w:val="000000"/>
              </w:rPr>
              <w:t>510</w:t>
            </w:r>
          </w:p>
        </w:tc>
        <w:tc>
          <w:tcPr>
            <w:tcW w:w="850" w:type="dxa"/>
            <w:shd w:val="clear" w:color="auto" w:fill="auto"/>
          </w:tcPr>
          <w:p w:rsidR="00815E8D" w:rsidRPr="001E477F" w:rsidRDefault="00815E8D" w:rsidP="009A6F2E">
            <w:pPr>
              <w:rPr>
                <w:b/>
                <w:bCs/>
                <w:color w:val="000000"/>
              </w:rPr>
            </w:pPr>
            <w:r>
              <w:rPr>
                <w:b/>
                <w:bCs/>
                <w:color w:val="000000"/>
              </w:rPr>
              <w:t>141</w:t>
            </w:r>
          </w:p>
        </w:tc>
        <w:tc>
          <w:tcPr>
            <w:tcW w:w="993" w:type="dxa"/>
            <w:shd w:val="clear" w:color="auto" w:fill="auto"/>
          </w:tcPr>
          <w:p w:rsidR="00815E8D" w:rsidRPr="001E477F" w:rsidRDefault="00815E8D" w:rsidP="009A6F2E">
            <w:pPr>
              <w:rPr>
                <w:b/>
                <w:bCs/>
                <w:color w:val="000000"/>
              </w:rPr>
            </w:pPr>
            <w:r>
              <w:rPr>
                <w:b/>
                <w:bCs/>
                <w:color w:val="000000"/>
              </w:rPr>
              <w:t>27.6</w:t>
            </w:r>
          </w:p>
        </w:tc>
        <w:tc>
          <w:tcPr>
            <w:tcW w:w="850" w:type="dxa"/>
            <w:shd w:val="clear" w:color="auto" w:fill="auto"/>
          </w:tcPr>
          <w:p w:rsidR="00815E8D" w:rsidRPr="001E477F" w:rsidRDefault="00815E8D" w:rsidP="009A6F2E">
            <w:pPr>
              <w:rPr>
                <w:b/>
                <w:bCs/>
                <w:color w:val="000000"/>
              </w:rPr>
            </w:pPr>
            <w:r>
              <w:rPr>
                <w:b/>
                <w:bCs/>
                <w:color w:val="000000"/>
              </w:rPr>
              <w:t>161</w:t>
            </w:r>
          </w:p>
        </w:tc>
        <w:tc>
          <w:tcPr>
            <w:tcW w:w="992" w:type="dxa"/>
            <w:shd w:val="clear" w:color="auto" w:fill="auto"/>
          </w:tcPr>
          <w:p w:rsidR="00815E8D" w:rsidRPr="001E477F" w:rsidRDefault="00815E8D" w:rsidP="009A6F2E">
            <w:pPr>
              <w:rPr>
                <w:b/>
                <w:bCs/>
                <w:color w:val="000000"/>
              </w:rPr>
            </w:pPr>
            <w:r>
              <w:rPr>
                <w:b/>
                <w:bCs/>
                <w:color w:val="000000"/>
              </w:rPr>
              <w:t>31.5</w:t>
            </w:r>
          </w:p>
        </w:tc>
        <w:tc>
          <w:tcPr>
            <w:tcW w:w="993" w:type="dxa"/>
            <w:shd w:val="clear" w:color="auto" w:fill="auto"/>
          </w:tcPr>
          <w:p w:rsidR="00815E8D" w:rsidRPr="001E477F" w:rsidRDefault="00815E8D" w:rsidP="009A6F2E">
            <w:pPr>
              <w:rPr>
                <w:b/>
                <w:bCs/>
                <w:color w:val="000000"/>
              </w:rPr>
            </w:pPr>
            <w:r>
              <w:rPr>
                <w:b/>
                <w:bCs/>
                <w:color w:val="000000"/>
              </w:rPr>
              <w:t>58.6</w:t>
            </w:r>
          </w:p>
        </w:tc>
        <w:tc>
          <w:tcPr>
            <w:tcW w:w="850" w:type="dxa"/>
            <w:shd w:val="clear" w:color="auto" w:fill="auto"/>
          </w:tcPr>
          <w:p w:rsidR="00815E8D" w:rsidRPr="001E477F" w:rsidRDefault="00815E8D" w:rsidP="009A6F2E">
            <w:pPr>
              <w:rPr>
                <w:b/>
                <w:bCs/>
                <w:color w:val="000000"/>
              </w:rPr>
            </w:pPr>
          </w:p>
        </w:tc>
        <w:tc>
          <w:tcPr>
            <w:tcW w:w="851" w:type="dxa"/>
            <w:shd w:val="clear" w:color="auto" w:fill="auto"/>
          </w:tcPr>
          <w:p w:rsidR="00815E8D" w:rsidRPr="001E477F" w:rsidRDefault="00815E8D" w:rsidP="009A6F2E">
            <w:pPr>
              <w:rPr>
                <w:b/>
                <w:bCs/>
                <w:color w:val="000000"/>
              </w:rPr>
            </w:pPr>
            <w:r>
              <w:rPr>
                <w:b/>
                <w:bCs/>
                <w:color w:val="000000"/>
              </w:rPr>
              <w:t>16</w:t>
            </w:r>
          </w:p>
        </w:tc>
        <w:tc>
          <w:tcPr>
            <w:tcW w:w="992" w:type="dxa"/>
            <w:shd w:val="clear" w:color="auto" w:fill="auto"/>
          </w:tcPr>
          <w:p w:rsidR="00815E8D" w:rsidRPr="001E477F" w:rsidRDefault="00815E8D" w:rsidP="009A6F2E">
            <w:pPr>
              <w:rPr>
                <w:b/>
                <w:bCs/>
                <w:color w:val="000000"/>
              </w:rPr>
            </w:pPr>
            <w:r>
              <w:rPr>
                <w:b/>
                <w:bCs/>
                <w:color w:val="000000"/>
              </w:rPr>
              <w:t>3.0</w:t>
            </w:r>
          </w:p>
        </w:tc>
      </w:tr>
    </w:tbl>
    <w:p w:rsidR="00815E8D" w:rsidRPr="00657A88" w:rsidRDefault="00815E8D" w:rsidP="00815E8D">
      <w:pPr>
        <w:jc w:val="both"/>
        <w:rPr>
          <w:b/>
          <w:bCs/>
          <w:color w:val="000000"/>
          <w:lang w:val="fr-FR"/>
        </w:rPr>
      </w:pPr>
      <w:r w:rsidRPr="001E477F">
        <w:rPr>
          <w:b/>
          <w:bCs/>
          <w:color w:val="000000"/>
          <w:lang w:val="fr-FR"/>
        </w:rPr>
        <w:tab/>
        <w:t>b) Hạnh kiểm</w:t>
      </w:r>
    </w:p>
    <w:tbl>
      <w:tblPr>
        <w:tblW w:w="931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949"/>
        <w:gridCol w:w="1463"/>
        <w:gridCol w:w="1276"/>
        <w:gridCol w:w="1134"/>
        <w:gridCol w:w="1134"/>
        <w:gridCol w:w="1134"/>
        <w:gridCol w:w="1276"/>
      </w:tblGrid>
      <w:tr w:rsidR="00815E8D" w:rsidRPr="001E477F" w:rsidTr="009A6F2E">
        <w:trPr>
          <w:trHeight w:val="315"/>
        </w:trPr>
        <w:tc>
          <w:tcPr>
            <w:tcW w:w="949" w:type="dxa"/>
            <w:vMerge w:val="restart"/>
            <w:shd w:val="clear" w:color="auto" w:fill="auto"/>
          </w:tcPr>
          <w:p w:rsidR="00815E8D" w:rsidRPr="001E477F" w:rsidRDefault="00815E8D" w:rsidP="009A6F2E">
            <w:pPr>
              <w:jc w:val="both"/>
              <w:rPr>
                <w:b/>
                <w:bCs/>
                <w:lang w:val="fr-FR" w:eastAsia="en-AU"/>
              </w:rPr>
            </w:pPr>
            <w:r w:rsidRPr="001E477F">
              <w:rPr>
                <w:b/>
                <w:bCs/>
                <w:lang w:val="fr-FR" w:eastAsia="en-AU"/>
              </w:rPr>
              <w:t> Khối</w:t>
            </w:r>
          </w:p>
        </w:tc>
        <w:tc>
          <w:tcPr>
            <w:tcW w:w="949" w:type="dxa"/>
            <w:vMerge w:val="restart"/>
            <w:shd w:val="clear" w:color="auto" w:fill="auto"/>
          </w:tcPr>
          <w:p w:rsidR="00815E8D" w:rsidRPr="001E477F" w:rsidRDefault="00815E8D" w:rsidP="009A6F2E">
            <w:pPr>
              <w:jc w:val="center"/>
              <w:rPr>
                <w:b/>
                <w:bCs/>
                <w:lang w:eastAsia="en-AU"/>
              </w:rPr>
            </w:pPr>
            <w:r w:rsidRPr="001E477F">
              <w:rPr>
                <w:b/>
                <w:bCs/>
                <w:lang w:eastAsia="en-AU"/>
              </w:rPr>
              <w:t>Tổng số HS</w:t>
            </w:r>
          </w:p>
        </w:tc>
        <w:tc>
          <w:tcPr>
            <w:tcW w:w="2739" w:type="dxa"/>
            <w:gridSpan w:val="2"/>
            <w:shd w:val="clear" w:color="auto" w:fill="auto"/>
          </w:tcPr>
          <w:p w:rsidR="00815E8D" w:rsidRPr="001E477F" w:rsidRDefault="00815E8D" w:rsidP="009A6F2E">
            <w:pPr>
              <w:jc w:val="center"/>
              <w:rPr>
                <w:b/>
                <w:bCs/>
                <w:lang w:eastAsia="en-AU"/>
              </w:rPr>
            </w:pPr>
            <w:r w:rsidRPr="001E477F">
              <w:rPr>
                <w:b/>
                <w:bCs/>
                <w:lang w:eastAsia="en-AU"/>
              </w:rPr>
              <w:t>Tốt</w:t>
            </w:r>
          </w:p>
        </w:tc>
        <w:tc>
          <w:tcPr>
            <w:tcW w:w="2268" w:type="dxa"/>
            <w:gridSpan w:val="2"/>
            <w:shd w:val="clear" w:color="auto" w:fill="auto"/>
          </w:tcPr>
          <w:p w:rsidR="00815E8D" w:rsidRPr="001E477F" w:rsidRDefault="00815E8D" w:rsidP="009A6F2E">
            <w:pPr>
              <w:jc w:val="center"/>
              <w:rPr>
                <w:b/>
                <w:bCs/>
                <w:lang w:eastAsia="en-AU"/>
              </w:rPr>
            </w:pPr>
            <w:r w:rsidRPr="001E477F">
              <w:rPr>
                <w:b/>
                <w:bCs/>
                <w:lang w:eastAsia="en-AU"/>
              </w:rPr>
              <w:t>Khá</w:t>
            </w:r>
          </w:p>
        </w:tc>
        <w:tc>
          <w:tcPr>
            <w:tcW w:w="2410" w:type="dxa"/>
            <w:gridSpan w:val="2"/>
            <w:shd w:val="clear" w:color="auto" w:fill="auto"/>
          </w:tcPr>
          <w:p w:rsidR="00815E8D" w:rsidRPr="001E477F" w:rsidRDefault="00815E8D" w:rsidP="009A6F2E">
            <w:pPr>
              <w:jc w:val="center"/>
              <w:rPr>
                <w:b/>
                <w:bCs/>
                <w:lang w:eastAsia="en-AU"/>
              </w:rPr>
            </w:pPr>
            <w:r w:rsidRPr="001E477F">
              <w:rPr>
                <w:b/>
                <w:bCs/>
                <w:lang w:eastAsia="en-AU"/>
              </w:rPr>
              <w:t>Trung bình</w:t>
            </w:r>
          </w:p>
        </w:tc>
      </w:tr>
      <w:tr w:rsidR="00815E8D" w:rsidRPr="001E477F" w:rsidTr="009A6F2E">
        <w:trPr>
          <w:trHeight w:val="315"/>
        </w:trPr>
        <w:tc>
          <w:tcPr>
            <w:tcW w:w="949" w:type="dxa"/>
            <w:vMerge/>
            <w:shd w:val="clear" w:color="auto" w:fill="auto"/>
          </w:tcPr>
          <w:p w:rsidR="00815E8D" w:rsidRPr="001E477F" w:rsidRDefault="00815E8D" w:rsidP="009A6F2E">
            <w:pPr>
              <w:jc w:val="both"/>
              <w:rPr>
                <w:b/>
                <w:bCs/>
                <w:lang w:eastAsia="en-AU"/>
              </w:rPr>
            </w:pPr>
          </w:p>
        </w:tc>
        <w:tc>
          <w:tcPr>
            <w:tcW w:w="949" w:type="dxa"/>
            <w:vMerge/>
            <w:shd w:val="clear" w:color="auto" w:fill="auto"/>
          </w:tcPr>
          <w:p w:rsidR="00815E8D" w:rsidRPr="001E477F" w:rsidRDefault="00815E8D" w:rsidP="009A6F2E">
            <w:pPr>
              <w:jc w:val="center"/>
              <w:rPr>
                <w:b/>
                <w:bCs/>
                <w:lang w:eastAsia="en-AU"/>
              </w:rPr>
            </w:pPr>
          </w:p>
        </w:tc>
        <w:tc>
          <w:tcPr>
            <w:tcW w:w="1463" w:type="dxa"/>
            <w:shd w:val="clear" w:color="auto" w:fill="auto"/>
          </w:tcPr>
          <w:p w:rsidR="00815E8D" w:rsidRPr="001E477F" w:rsidRDefault="00815E8D" w:rsidP="009A6F2E">
            <w:pPr>
              <w:jc w:val="center"/>
              <w:rPr>
                <w:b/>
                <w:bCs/>
                <w:lang w:eastAsia="en-AU"/>
              </w:rPr>
            </w:pPr>
            <w:r w:rsidRPr="001E477F">
              <w:rPr>
                <w:b/>
                <w:bCs/>
                <w:lang w:eastAsia="en-AU"/>
              </w:rPr>
              <w:t>SL</w:t>
            </w:r>
          </w:p>
        </w:tc>
        <w:tc>
          <w:tcPr>
            <w:tcW w:w="1276" w:type="dxa"/>
            <w:shd w:val="clear" w:color="auto" w:fill="auto"/>
          </w:tcPr>
          <w:p w:rsidR="00815E8D" w:rsidRPr="001E477F" w:rsidRDefault="00815E8D" w:rsidP="009A6F2E">
            <w:pPr>
              <w:jc w:val="center"/>
              <w:rPr>
                <w:b/>
                <w:bCs/>
                <w:lang w:eastAsia="en-AU"/>
              </w:rPr>
            </w:pPr>
            <w:r w:rsidRPr="001E477F">
              <w:rPr>
                <w:b/>
                <w:bCs/>
                <w:lang w:eastAsia="en-AU"/>
              </w:rPr>
              <w:t>%</w:t>
            </w:r>
          </w:p>
        </w:tc>
        <w:tc>
          <w:tcPr>
            <w:tcW w:w="1134" w:type="dxa"/>
            <w:shd w:val="clear" w:color="auto" w:fill="auto"/>
          </w:tcPr>
          <w:p w:rsidR="00815E8D" w:rsidRPr="001E477F" w:rsidRDefault="00815E8D" w:rsidP="009A6F2E">
            <w:pPr>
              <w:jc w:val="center"/>
              <w:rPr>
                <w:b/>
                <w:bCs/>
                <w:lang w:eastAsia="en-AU"/>
              </w:rPr>
            </w:pPr>
            <w:r w:rsidRPr="001E477F">
              <w:rPr>
                <w:b/>
                <w:bCs/>
                <w:lang w:eastAsia="en-AU"/>
              </w:rPr>
              <w:t>SL</w:t>
            </w:r>
          </w:p>
        </w:tc>
        <w:tc>
          <w:tcPr>
            <w:tcW w:w="1134" w:type="dxa"/>
            <w:shd w:val="clear" w:color="auto" w:fill="auto"/>
          </w:tcPr>
          <w:p w:rsidR="00815E8D" w:rsidRPr="001E477F" w:rsidRDefault="00815E8D" w:rsidP="009A6F2E">
            <w:pPr>
              <w:jc w:val="center"/>
              <w:rPr>
                <w:b/>
                <w:bCs/>
                <w:lang w:eastAsia="en-AU"/>
              </w:rPr>
            </w:pPr>
            <w:r w:rsidRPr="001E477F">
              <w:rPr>
                <w:b/>
                <w:bCs/>
                <w:lang w:eastAsia="en-AU"/>
              </w:rPr>
              <w:t>%</w:t>
            </w:r>
          </w:p>
        </w:tc>
        <w:tc>
          <w:tcPr>
            <w:tcW w:w="1134" w:type="dxa"/>
            <w:shd w:val="clear" w:color="auto" w:fill="auto"/>
          </w:tcPr>
          <w:p w:rsidR="00815E8D" w:rsidRPr="001E477F" w:rsidRDefault="00815E8D" w:rsidP="009A6F2E">
            <w:pPr>
              <w:jc w:val="center"/>
              <w:rPr>
                <w:b/>
                <w:bCs/>
                <w:lang w:eastAsia="en-AU"/>
              </w:rPr>
            </w:pPr>
            <w:r w:rsidRPr="001E477F">
              <w:rPr>
                <w:b/>
                <w:bCs/>
                <w:lang w:eastAsia="en-AU"/>
              </w:rPr>
              <w:t>SL</w:t>
            </w:r>
          </w:p>
        </w:tc>
        <w:tc>
          <w:tcPr>
            <w:tcW w:w="1276" w:type="dxa"/>
            <w:shd w:val="clear" w:color="auto" w:fill="auto"/>
          </w:tcPr>
          <w:p w:rsidR="00815E8D" w:rsidRPr="001E477F" w:rsidRDefault="00815E8D" w:rsidP="009A6F2E">
            <w:pPr>
              <w:jc w:val="center"/>
              <w:rPr>
                <w:b/>
                <w:bCs/>
                <w:lang w:eastAsia="en-AU"/>
              </w:rPr>
            </w:pPr>
            <w:r w:rsidRPr="001E477F">
              <w:rPr>
                <w:b/>
                <w:bCs/>
                <w:lang w:eastAsia="en-AU"/>
              </w:rPr>
              <w:t>%</w:t>
            </w:r>
          </w:p>
        </w:tc>
      </w:tr>
      <w:tr w:rsidR="00815E8D" w:rsidRPr="001E477F" w:rsidTr="009A6F2E">
        <w:trPr>
          <w:trHeight w:val="315"/>
        </w:trPr>
        <w:tc>
          <w:tcPr>
            <w:tcW w:w="949" w:type="dxa"/>
            <w:shd w:val="clear" w:color="auto" w:fill="auto"/>
          </w:tcPr>
          <w:p w:rsidR="00815E8D" w:rsidRPr="001E477F" w:rsidRDefault="00815E8D" w:rsidP="009A6F2E">
            <w:pPr>
              <w:jc w:val="both"/>
              <w:rPr>
                <w:bCs/>
                <w:lang w:eastAsia="en-AU"/>
              </w:rPr>
            </w:pPr>
            <w:r w:rsidRPr="001E477F">
              <w:rPr>
                <w:bCs/>
                <w:lang w:eastAsia="en-AU"/>
              </w:rPr>
              <w:t>Lớp 6</w:t>
            </w:r>
          </w:p>
        </w:tc>
        <w:tc>
          <w:tcPr>
            <w:tcW w:w="949" w:type="dxa"/>
            <w:shd w:val="clear" w:color="auto" w:fill="auto"/>
          </w:tcPr>
          <w:p w:rsidR="00815E8D" w:rsidRPr="001E477F" w:rsidRDefault="00815E8D" w:rsidP="009A6F2E">
            <w:pPr>
              <w:rPr>
                <w:bCs/>
                <w:color w:val="000000"/>
              </w:rPr>
            </w:pPr>
            <w:r>
              <w:rPr>
                <w:bCs/>
                <w:color w:val="000000"/>
              </w:rPr>
              <w:t>136</w:t>
            </w:r>
          </w:p>
        </w:tc>
        <w:tc>
          <w:tcPr>
            <w:tcW w:w="1463" w:type="dxa"/>
            <w:shd w:val="clear" w:color="auto" w:fill="auto"/>
            <w:noWrap/>
          </w:tcPr>
          <w:p w:rsidR="00815E8D" w:rsidRPr="001E477F" w:rsidRDefault="00815E8D" w:rsidP="009A6F2E">
            <w:pPr>
              <w:jc w:val="both"/>
              <w:rPr>
                <w:bCs/>
                <w:lang w:eastAsia="en-AU"/>
              </w:rPr>
            </w:pPr>
            <w:r>
              <w:rPr>
                <w:bCs/>
                <w:lang w:eastAsia="en-AU"/>
              </w:rPr>
              <w:t>112</w:t>
            </w:r>
          </w:p>
        </w:tc>
        <w:tc>
          <w:tcPr>
            <w:tcW w:w="1276" w:type="dxa"/>
            <w:shd w:val="clear" w:color="auto" w:fill="auto"/>
          </w:tcPr>
          <w:p w:rsidR="00815E8D" w:rsidRPr="001E477F" w:rsidRDefault="00815E8D" w:rsidP="009A6F2E">
            <w:pPr>
              <w:jc w:val="both"/>
              <w:rPr>
                <w:bCs/>
                <w:lang w:eastAsia="en-AU"/>
              </w:rPr>
            </w:pPr>
            <w:r>
              <w:rPr>
                <w:bCs/>
                <w:lang w:eastAsia="en-AU"/>
              </w:rPr>
              <w:t>82.3</w:t>
            </w:r>
          </w:p>
        </w:tc>
        <w:tc>
          <w:tcPr>
            <w:tcW w:w="1134" w:type="dxa"/>
            <w:shd w:val="clear" w:color="auto" w:fill="auto"/>
            <w:noWrap/>
          </w:tcPr>
          <w:p w:rsidR="00815E8D" w:rsidRPr="001E477F" w:rsidRDefault="00815E8D" w:rsidP="009A6F2E">
            <w:pPr>
              <w:jc w:val="both"/>
              <w:rPr>
                <w:bCs/>
                <w:lang w:eastAsia="en-AU"/>
              </w:rPr>
            </w:pPr>
            <w:r>
              <w:rPr>
                <w:bCs/>
                <w:lang w:eastAsia="en-AU"/>
              </w:rPr>
              <w:t>24</w:t>
            </w:r>
          </w:p>
        </w:tc>
        <w:tc>
          <w:tcPr>
            <w:tcW w:w="1134" w:type="dxa"/>
            <w:shd w:val="clear" w:color="auto" w:fill="auto"/>
          </w:tcPr>
          <w:p w:rsidR="00815E8D" w:rsidRPr="001E477F" w:rsidRDefault="00815E8D" w:rsidP="009A6F2E">
            <w:pPr>
              <w:jc w:val="both"/>
              <w:rPr>
                <w:bCs/>
                <w:lang w:eastAsia="en-AU"/>
              </w:rPr>
            </w:pPr>
            <w:r>
              <w:rPr>
                <w:bCs/>
                <w:lang w:eastAsia="en-AU"/>
              </w:rPr>
              <w:t>17.6</w:t>
            </w:r>
          </w:p>
        </w:tc>
        <w:tc>
          <w:tcPr>
            <w:tcW w:w="1134" w:type="dxa"/>
            <w:shd w:val="clear" w:color="auto" w:fill="auto"/>
          </w:tcPr>
          <w:p w:rsidR="00815E8D" w:rsidRPr="001E477F" w:rsidRDefault="00815E8D" w:rsidP="009A6F2E">
            <w:pPr>
              <w:jc w:val="both"/>
              <w:rPr>
                <w:bCs/>
                <w:lang w:eastAsia="en-AU"/>
              </w:rPr>
            </w:pPr>
            <w:r w:rsidRPr="001E477F">
              <w:rPr>
                <w:bCs/>
                <w:lang w:eastAsia="en-AU"/>
              </w:rPr>
              <w:t> </w:t>
            </w:r>
          </w:p>
        </w:tc>
        <w:tc>
          <w:tcPr>
            <w:tcW w:w="1276" w:type="dxa"/>
            <w:shd w:val="clear" w:color="auto" w:fill="auto"/>
          </w:tcPr>
          <w:p w:rsidR="00815E8D" w:rsidRPr="001E477F" w:rsidRDefault="00815E8D" w:rsidP="009A6F2E">
            <w:pPr>
              <w:jc w:val="both"/>
              <w:rPr>
                <w:b/>
                <w:bCs/>
                <w:lang w:eastAsia="en-AU"/>
              </w:rPr>
            </w:pPr>
            <w:r w:rsidRPr="001E477F">
              <w:rPr>
                <w:b/>
                <w:bCs/>
                <w:lang w:eastAsia="en-AU"/>
              </w:rPr>
              <w:t> </w:t>
            </w:r>
          </w:p>
        </w:tc>
      </w:tr>
      <w:tr w:rsidR="00815E8D" w:rsidRPr="001E477F" w:rsidTr="009A6F2E">
        <w:trPr>
          <w:trHeight w:val="315"/>
        </w:trPr>
        <w:tc>
          <w:tcPr>
            <w:tcW w:w="949" w:type="dxa"/>
            <w:shd w:val="clear" w:color="auto" w:fill="auto"/>
          </w:tcPr>
          <w:p w:rsidR="00815E8D" w:rsidRPr="001E477F" w:rsidRDefault="00815E8D" w:rsidP="009A6F2E">
            <w:pPr>
              <w:jc w:val="both"/>
              <w:rPr>
                <w:bCs/>
                <w:lang w:eastAsia="en-AU"/>
              </w:rPr>
            </w:pPr>
            <w:r w:rsidRPr="001E477F">
              <w:rPr>
                <w:bCs/>
                <w:lang w:eastAsia="en-AU"/>
              </w:rPr>
              <w:t>Lớp 7</w:t>
            </w:r>
          </w:p>
        </w:tc>
        <w:tc>
          <w:tcPr>
            <w:tcW w:w="949" w:type="dxa"/>
            <w:shd w:val="clear" w:color="auto" w:fill="auto"/>
          </w:tcPr>
          <w:p w:rsidR="00815E8D" w:rsidRPr="001E477F" w:rsidRDefault="00815E8D" w:rsidP="009A6F2E">
            <w:pPr>
              <w:rPr>
                <w:bCs/>
                <w:color w:val="000000"/>
              </w:rPr>
            </w:pPr>
            <w:r>
              <w:rPr>
                <w:bCs/>
                <w:color w:val="000000"/>
              </w:rPr>
              <w:t>112</w:t>
            </w:r>
          </w:p>
        </w:tc>
        <w:tc>
          <w:tcPr>
            <w:tcW w:w="1463" w:type="dxa"/>
            <w:shd w:val="clear" w:color="auto" w:fill="auto"/>
            <w:noWrap/>
          </w:tcPr>
          <w:p w:rsidR="00815E8D" w:rsidRPr="001E477F" w:rsidRDefault="00815E8D" w:rsidP="009A6F2E">
            <w:pPr>
              <w:jc w:val="both"/>
              <w:rPr>
                <w:bCs/>
                <w:lang w:eastAsia="en-AU"/>
              </w:rPr>
            </w:pPr>
            <w:r>
              <w:rPr>
                <w:bCs/>
                <w:lang w:eastAsia="en-AU"/>
              </w:rPr>
              <w:t>84</w:t>
            </w:r>
          </w:p>
        </w:tc>
        <w:tc>
          <w:tcPr>
            <w:tcW w:w="1276" w:type="dxa"/>
            <w:shd w:val="clear" w:color="auto" w:fill="auto"/>
          </w:tcPr>
          <w:p w:rsidR="00815E8D" w:rsidRPr="001E477F" w:rsidRDefault="00815E8D" w:rsidP="009A6F2E">
            <w:pPr>
              <w:jc w:val="both"/>
              <w:rPr>
                <w:bCs/>
                <w:lang w:eastAsia="en-AU"/>
              </w:rPr>
            </w:pPr>
            <w:r>
              <w:rPr>
                <w:bCs/>
                <w:lang w:eastAsia="en-AU"/>
              </w:rPr>
              <w:t>75</w:t>
            </w:r>
          </w:p>
        </w:tc>
        <w:tc>
          <w:tcPr>
            <w:tcW w:w="1134" w:type="dxa"/>
            <w:shd w:val="clear" w:color="auto" w:fill="auto"/>
            <w:noWrap/>
          </w:tcPr>
          <w:p w:rsidR="00815E8D" w:rsidRPr="001E477F" w:rsidRDefault="00815E8D" w:rsidP="009A6F2E">
            <w:pPr>
              <w:jc w:val="both"/>
              <w:rPr>
                <w:bCs/>
                <w:lang w:eastAsia="en-AU"/>
              </w:rPr>
            </w:pPr>
            <w:r>
              <w:rPr>
                <w:bCs/>
                <w:lang w:eastAsia="en-AU"/>
              </w:rPr>
              <w:t>24</w:t>
            </w:r>
          </w:p>
        </w:tc>
        <w:tc>
          <w:tcPr>
            <w:tcW w:w="1134" w:type="dxa"/>
            <w:shd w:val="clear" w:color="auto" w:fill="auto"/>
          </w:tcPr>
          <w:p w:rsidR="00815E8D" w:rsidRPr="001E477F" w:rsidRDefault="00815E8D" w:rsidP="009A6F2E">
            <w:pPr>
              <w:jc w:val="both"/>
              <w:rPr>
                <w:bCs/>
                <w:lang w:eastAsia="en-AU"/>
              </w:rPr>
            </w:pPr>
            <w:r>
              <w:rPr>
                <w:bCs/>
                <w:lang w:eastAsia="en-AU"/>
              </w:rPr>
              <w:t>21.4</w:t>
            </w:r>
          </w:p>
        </w:tc>
        <w:tc>
          <w:tcPr>
            <w:tcW w:w="1134" w:type="dxa"/>
            <w:shd w:val="clear" w:color="auto" w:fill="auto"/>
          </w:tcPr>
          <w:p w:rsidR="00815E8D" w:rsidRPr="001E477F" w:rsidRDefault="00815E8D" w:rsidP="009A6F2E">
            <w:pPr>
              <w:jc w:val="both"/>
              <w:rPr>
                <w:bCs/>
                <w:lang w:eastAsia="en-AU"/>
              </w:rPr>
            </w:pPr>
            <w:r w:rsidRPr="001E477F">
              <w:rPr>
                <w:bCs/>
                <w:lang w:eastAsia="en-AU"/>
              </w:rPr>
              <w:t> </w:t>
            </w:r>
            <w:r>
              <w:rPr>
                <w:bCs/>
                <w:lang w:eastAsia="en-AU"/>
              </w:rPr>
              <w:t>4</w:t>
            </w:r>
          </w:p>
        </w:tc>
        <w:tc>
          <w:tcPr>
            <w:tcW w:w="1276" w:type="dxa"/>
            <w:shd w:val="clear" w:color="auto" w:fill="auto"/>
          </w:tcPr>
          <w:p w:rsidR="00815E8D" w:rsidRPr="001E477F" w:rsidRDefault="00815E8D" w:rsidP="009A6F2E">
            <w:pPr>
              <w:jc w:val="both"/>
              <w:rPr>
                <w:b/>
                <w:bCs/>
                <w:lang w:eastAsia="en-AU"/>
              </w:rPr>
            </w:pPr>
            <w:r w:rsidRPr="001E477F">
              <w:rPr>
                <w:b/>
                <w:bCs/>
                <w:lang w:eastAsia="en-AU"/>
              </w:rPr>
              <w:t> </w:t>
            </w:r>
            <w:r>
              <w:rPr>
                <w:b/>
                <w:bCs/>
                <w:lang w:eastAsia="en-AU"/>
              </w:rPr>
              <w:t>3.5</w:t>
            </w:r>
          </w:p>
        </w:tc>
      </w:tr>
      <w:tr w:rsidR="00815E8D" w:rsidRPr="001E477F" w:rsidTr="009A6F2E">
        <w:trPr>
          <w:trHeight w:val="315"/>
        </w:trPr>
        <w:tc>
          <w:tcPr>
            <w:tcW w:w="949" w:type="dxa"/>
            <w:shd w:val="clear" w:color="auto" w:fill="auto"/>
          </w:tcPr>
          <w:p w:rsidR="00815E8D" w:rsidRPr="001E477F" w:rsidRDefault="00815E8D" w:rsidP="009A6F2E">
            <w:pPr>
              <w:jc w:val="both"/>
              <w:rPr>
                <w:bCs/>
                <w:lang w:eastAsia="en-AU"/>
              </w:rPr>
            </w:pPr>
            <w:r w:rsidRPr="001E477F">
              <w:rPr>
                <w:bCs/>
                <w:lang w:eastAsia="en-AU"/>
              </w:rPr>
              <w:t>Lớp 8</w:t>
            </w:r>
          </w:p>
        </w:tc>
        <w:tc>
          <w:tcPr>
            <w:tcW w:w="949" w:type="dxa"/>
            <w:shd w:val="clear" w:color="auto" w:fill="auto"/>
          </w:tcPr>
          <w:p w:rsidR="00815E8D" w:rsidRPr="001E477F" w:rsidRDefault="00815E8D" w:rsidP="009A6F2E">
            <w:pPr>
              <w:rPr>
                <w:bCs/>
                <w:color w:val="000000"/>
              </w:rPr>
            </w:pPr>
            <w:r>
              <w:rPr>
                <w:bCs/>
                <w:color w:val="000000"/>
              </w:rPr>
              <w:t>132</w:t>
            </w:r>
          </w:p>
        </w:tc>
        <w:tc>
          <w:tcPr>
            <w:tcW w:w="1463" w:type="dxa"/>
            <w:shd w:val="clear" w:color="auto" w:fill="auto"/>
            <w:noWrap/>
          </w:tcPr>
          <w:p w:rsidR="00815E8D" w:rsidRPr="001E477F" w:rsidRDefault="00815E8D" w:rsidP="009A6F2E">
            <w:pPr>
              <w:jc w:val="both"/>
              <w:rPr>
                <w:bCs/>
                <w:lang w:eastAsia="en-AU"/>
              </w:rPr>
            </w:pPr>
            <w:r>
              <w:rPr>
                <w:bCs/>
                <w:lang w:eastAsia="en-AU"/>
              </w:rPr>
              <w:t>108</w:t>
            </w:r>
          </w:p>
        </w:tc>
        <w:tc>
          <w:tcPr>
            <w:tcW w:w="1276" w:type="dxa"/>
            <w:shd w:val="clear" w:color="auto" w:fill="auto"/>
          </w:tcPr>
          <w:p w:rsidR="00815E8D" w:rsidRPr="001E477F" w:rsidRDefault="00815E8D" w:rsidP="009A6F2E">
            <w:pPr>
              <w:jc w:val="both"/>
              <w:rPr>
                <w:bCs/>
                <w:lang w:eastAsia="en-AU"/>
              </w:rPr>
            </w:pPr>
            <w:r>
              <w:rPr>
                <w:bCs/>
                <w:lang w:eastAsia="en-AU"/>
              </w:rPr>
              <w:t>81.8</w:t>
            </w:r>
          </w:p>
        </w:tc>
        <w:tc>
          <w:tcPr>
            <w:tcW w:w="1134" w:type="dxa"/>
            <w:shd w:val="clear" w:color="auto" w:fill="auto"/>
            <w:noWrap/>
          </w:tcPr>
          <w:p w:rsidR="00815E8D" w:rsidRPr="001E477F" w:rsidRDefault="00815E8D" w:rsidP="009A6F2E">
            <w:pPr>
              <w:jc w:val="both"/>
              <w:rPr>
                <w:bCs/>
                <w:lang w:eastAsia="en-AU"/>
              </w:rPr>
            </w:pPr>
            <w:r>
              <w:rPr>
                <w:bCs/>
                <w:lang w:eastAsia="en-AU"/>
              </w:rPr>
              <w:t>20</w:t>
            </w:r>
          </w:p>
        </w:tc>
        <w:tc>
          <w:tcPr>
            <w:tcW w:w="1134" w:type="dxa"/>
            <w:shd w:val="clear" w:color="auto" w:fill="auto"/>
          </w:tcPr>
          <w:p w:rsidR="00815E8D" w:rsidRPr="001E477F" w:rsidRDefault="00815E8D" w:rsidP="009A6F2E">
            <w:pPr>
              <w:jc w:val="both"/>
              <w:rPr>
                <w:bCs/>
                <w:lang w:eastAsia="en-AU"/>
              </w:rPr>
            </w:pPr>
            <w:r>
              <w:rPr>
                <w:bCs/>
                <w:lang w:eastAsia="en-AU"/>
              </w:rPr>
              <w:t>15.1</w:t>
            </w:r>
          </w:p>
        </w:tc>
        <w:tc>
          <w:tcPr>
            <w:tcW w:w="1134" w:type="dxa"/>
            <w:shd w:val="clear" w:color="auto" w:fill="auto"/>
          </w:tcPr>
          <w:p w:rsidR="00815E8D" w:rsidRPr="001E477F" w:rsidRDefault="00815E8D" w:rsidP="009A6F2E">
            <w:pPr>
              <w:jc w:val="both"/>
              <w:rPr>
                <w:bCs/>
                <w:lang w:eastAsia="en-AU"/>
              </w:rPr>
            </w:pPr>
            <w:r w:rsidRPr="001E477F">
              <w:rPr>
                <w:bCs/>
                <w:lang w:eastAsia="en-AU"/>
              </w:rPr>
              <w:t> </w:t>
            </w:r>
            <w:r>
              <w:rPr>
                <w:bCs/>
                <w:lang w:eastAsia="en-AU"/>
              </w:rPr>
              <w:t>4</w:t>
            </w:r>
          </w:p>
        </w:tc>
        <w:tc>
          <w:tcPr>
            <w:tcW w:w="1276" w:type="dxa"/>
            <w:shd w:val="clear" w:color="auto" w:fill="auto"/>
          </w:tcPr>
          <w:p w:rsidR="00815E8D" w:rsidRPr="001E477F" w:rsidRDefault="00815E8D" w:rsidP="009A6F2E">
            <w:pPr>
              <w:jc w:val="both"/>
              <w:rPr>
                <w:b/>
                <w:bCs/>
                <w:lang w:eastAsia="en-AU"/>
              </w:rPr>
            </w:pPr>
            <w:r w:rsidRPr="001E477F">
              <w:rPr>
                <w:b/>
                <w:bCs/>
                <w:lang w:eastAsia="en-AU"/>
              </w:rPr>
              <w:t> </w:t>
            </w:r>
            <w:r>
              <w:rPr>
                <w:b/>
                <w:bCs/>
                <w:lang w:eastAsia="en-AU"/>
              </w:rPr>
              <w:t>3.0</w:t>
            </w:r>
          </w:p>
        </w:tc>
      </w:tr>
      <w:tr w:rsidR="00815E8D" w:rsidRPr="001E477F" w:rsidTr="009A6F2E">
        <w:trPr>
          <w:trHeight w:val="315"/>
        </w:trPr>
        <w:tc>
          <w:tcPr>
            <w:tcW w:w="949" w:type="dxa"/>
            <w:shd w:val="clear" w:color="auto" w:fill="auto"/>
          </w:tcPr>
          <w:p w:rsidR="00815E8D" w:rsidRPr="001E477F" w:rsidRDefault="00815E8D" w:rsidP="009A6F2E">
            <w:pPr>
              <w:jc w:val="both"/>
              <w:rPr>
                <w:bCs/>
                <w:lang w:eastAsia="en-AU"/>
              </w:rPr>
            </w:pPr>
            <w:r w:rsidRPr="001E477F">
              <w:rPr>
                <w:bCs/>
                <w:lang w:eastAsia="en-AU"/>
              </w:rPr>
              <w:t>Lớp 9</w:t>
            </w:r>
          </w:p>
        </w:tc>
        <w:tc>
          <w:tcPr>
            <w:tcW w:w="949" w:type="dxa"/>
            <w:shd w:val="clear" w:color="auto" w:fill="auto"/>
          </w:tcPr>
          <w:p w:rsidR="00815E8D" w:rsidRPr="001E477F" w:rsidRDefault="00815E8D" w:rsidP="009A6F2E">
            <w:pPr>
              <w:rPr>
                <w:bCs/>
                <w:color w:val="000000"/>
              </w:rPr>
            </w:pPr>
            <w:r>
              <w:rPr>
                <w:bCs/>
                <w:color w:val="000000"/>
              </w:rPr>
              <w:t>120</w:t>
            </w:r>
          </w:p>
        </w:tc>
        <w:tc>
          <w:tcPr>
            <w:tcW w:w="1463" w:type="dxa"/>
            <w:shd w:val="clear" w:color="auto" w:fill="auto"/>
            <w:noWrap/>
          </w:tcPr>
          <w:p w:rsidR="00815E8D" w:rsidRPr="001E477F" w:rsidRDefault="00815E8D" w:rsidP="009A6F2E">
            <w:pPr>
              <w:jc w:val="both"/>
              <w:rPr>
                <w:bCs/>
                <w:lang w:eastAsia="en-AU"/>
              </w:rPr>
            </w:pPr>
            <w:r>
              <w:rPr>
                <w:bCs/>
                <w:lang w:eastAsia="en-AU"/>
              </w:rPr>
              <w:t>111</w:t>
            </w:r>
          </w:p>
        </w:tc>
        <w:tc>
          <w:tcPr>
            <w:tcW w:w="1276" w:type="dxa"/>
            <w:shd w:val="clear" w:color="auto" w:fill="auto"/>
          </w:tcPr>
          <w:p w:rsidR="00815E8D" w:rsidRPr="001E477F" w:rsidRDefault="00815E8D" w:rsidP="009A6F2E">
            <w:pPr>
              <w:jc w:val="both"/>
              <w:rPr>
                <w:bCs/>
                <w:lang w:eastAsia="en-AU"/>
              </w:rPr>
            </w:pPr>
            <w:r>
              <w:rPr>
                <w:bCs/>
                <w:lang w:eastAsia="en-AU"/>
              </w:rPr>
              <w:t>92.5</w:t>
            </w:r>
          </w:p>
        </w:tc>
        <w:tc>
          <w:tcPr>
            <w:tcW w:w="1134" w:type="dxa"/>
            <w:shd w:val="clear" w:color="auto" w:fill="auto"/>
            <w:noWrap/>
          </w:tcPr>
          <w:p w:rsidR="00815E8D" w:rsidRPr="001E477F" w:rsidRDefault="00815E8D" w:rsidP="009A6F2E">
            <w:pPr>
              <w:jc w:val="both"/>
              <w:rPr>
                <w:bCs/>
                <w:lang w:eastAsia="en-AU"/>
              </w:rPr>
            </w:pPr>
            <w:r>
              <w:rPr>
                <w:bCs/>
                <w:lang w:eastAsia="en-AU"/>
              </w:rPr>
              <w:t>9</w:t>
            </w:r>
          </w:p>
        </w:tc>
        <w:tc>
          <w:tcPr>
            <w:tcW w:w="1134" w:type="dxa"/>
            <w:shd w:val="clear" w:color="auto" w:fill="auto"/>
          </w:tcPr>
          <w:p w:rsidR="00815E8D" w:rsidRPr="001E477F" w:rsidRDefault="00815E8D" w:rsidP="009A6F2E">
            <w:pPr>
              <w:jc w:val="both"/>
              <w:rPr>
                <w:bCs/>
                <w:lang w:eastAsia="en-AU"/>
              </w:rPr>
            </w:pPr>
            <w:r>
              <w:rPr>
                <w:bCs/>
                <w:lang w:eastAsia="en-AU"/>
              </w:rPr>
              <w:t>7.5</w:t>
            </w:r>
          </w:p>
        </w:tc>
        <w:tc>
          <w:tcPr>
            <w:tcW w:w="1134" w:type="dxa"/>
            <w:shd w:val="clear" w:color="auto" w:fill="auto"/>
          </w:tcPr>
          <w:p w:rsidR="00815E8D" w:rsidRPr="001E477F" w:rsidRDefault="00815E8D" w:rsidP="009A6F2E">
            <w:pPr>
              <w:jc w:val="both"/>
              <w:rPr>
                <w:bCs/>
                <w:lang w:eastAsia="en-AU"/>
              </w:rPr>
            </w:pPr>
            <w:r w:rsidRPr="001E477F">
              <w:rPr>
                <w:bCs/>
                <w:lang w:eastAsia="en-AU"/>
              </w:rPr>
              <w:t> </w:t>
            </w:r>
          </w:p>
        </w:tc>
        <w:tc>
          <w:tcPr>
            <w:tcW w:w="1276" w:type="dxa"/>
            <w:shd w:val="clear" w:color="auto" w:fill="auto"/>
          </w:tcPr>
          <w:p w:rsidR="00815E8D" w:rsidRPr="001E477F" w:rsidRDefault="00815E8D" w:rsidP="009A6F2E">
            <w:pPr>
              <w:jc w:val="both"/>
              <w:rPr>
                <w:b/>
                <w:bCs/>
                <w:lang w:eastAsia="en-AU"/>
              </w:rPr>
            </w:pPr>
            <w:r w:rsidRPr="001E477F">
              <w:rPr>
                <w:b/>
                <w:bCs/>
                <w:lang w:eastAsia="en-AU"/>
              </w:rPr>
              <w:t> </w:t>
            </w:r>
          </w:p>
        </w:tc>
      </w:tr>
      <w:tr w:rsidR="00815E8D" w:rsidRPr="001E477F" w:rsidTr="009A6F2E">
        <w:trPr>
          <w:trHeight w:val="315"/>
        </w:trPr>
        <w:tc>
          <w:tcPr>
            <w:tcW w:w="949" w:type="dxa"/>
            <w:shd w:val="clear" w:color="auto" w:fill="auto"/>
          </w:tcPr>
          <w:p w:rsidR="00815E8D" w:rsidRPr="001E477F" w:rsidRDefault="00815E8D" w:rsidP="009A6F2E">
            <w:pPr>
              <w:jc w:val="both"/>
              <w:rPr>
                <w:b/>
                <w:bCs/>
                <w:lang w:eastAsia="en-AU"/>
              </w:rPr>
            </w:pPr>
            <w:r w:rsidRPr="001E477F">
              <w:rPr>
                <w:b/>
                <w:bCs/>
                <w:lang w:eastAsia="en-AU"/>
              </w:rPr>
              <w:t>Cộng</w:t>
            </w:r>
          </w:p>
        </w:tc>
        <w:tc>
          <w:tcPr>
            <w:tcW w:w="949" w:type="dxa"/>
            <w:shd w:val="clear" w:color="auto" w:fill="auto"/>
          </w:tcPr>
          <w:p w:rsidR="00815E8D" w:rsidRPr="001E477F" w:rsidRDefault="00815E8D" w:rsidP="009A6F2E">
            <w:pPr>
              <w:rPr>
                <w:b/>
                <w:bCs/>
                <w:color w:val="000000"/>
              </w:rPr>
            </w:pPr>
            <w:r>
              <w:rPr>
                <w:b/>
                <w:bCs/>
                <w:color w:val="000000"/>
              </w:rPr>
              <w:t>510</w:t>
            </w:r>
          </w:p>
        </w:tc>
        <w:tc>
          <w:tcPr>
            <w:tcW w:w="1463" w:type="dxa"/>
            <w:shd w:val="clear" w:color="auto" w:fill="auto"/>
          </w:tcPr>
          <w:p w:rsidR="00815E8D" w:rsidRPr="001E477F" w:rsidRDefault="00815E8D" w:rsidP="009A6F2E">
            <w:pPr>
              <w:jc w:val="both"/>
              <w:rPr>
                <w:b/>
                <w:bCs/>
                <w:lang w:eastAsia="en-AU"/>
              </w:rPr>
            </w:pPr>
            <w:r>
              <w:rPr>
                <w:b/>
                <w:bCs/>
                <w:lang w:eastAsia="en-AU"/>
              </w:rPr>
              <w:t>415</w:t>
            </w:r>
          </w:p>
        </w:tc>
        <w:tc>
          <w:tcPr>
            <w:tcW w:w="1276" w:type="dxa"/>
            <w:shd w:val="clear" w:color="auto" w:fill="auto"/>
          </w:tcPr>
          <w:p w:rsidR="00815E8D" w:rsidRPr="001E477F" w:rsidRDefault="00815E8D" w:rsidP="009A6F2E">
            <w:pPr>
              <w:jc w:val="both"/>
              <w:rPr>
                <w:b/>
                <w:bCs/>
                <w:lang w:eastAsia="en-AU"/>
              </w:rPr>
            </w:pPr>
            <w:r>
              <w:rPr>
                <w:b/>
                <w:bCs/>
                <w:lang w:eastAsia="en-AU"/>
              </w:rPr>
              <w:t>81.3</w:t>
            </w:r>
          </w:p>
        </w:tc>
        <w:tc>
          <w:tcPr>
            <w:tcW w:w="1134" w:type="dxa"/>
            <w:shd w:val="clear" w:color="auto" w:fill="auto"/>
          </w:tcPr>
          <w:p w:rsidR="00815E8D" w:rsidRPr="001E477F" w:rsidRDefault="00815E8D" w:rsidP="009A6F2E">
            <w:pPr>
              <w:jc w:val="both"/>
              <w:rPr>
                <w:b/>
                <w:bCs/>
                <w:lang w:eastAsia="en-AU"/>
              </w:rPr>
            </w:pPr>
            <w:r>
              <w:rPr>
                <w:b/>
                <w:bCs/>
                <w:lang w:eastAsia="en-AU"/>
              </w:rPr>
              <w:t>77</w:t>
            </w:r>
          </w:p>
        </w:tc>
        <w:tc>
          <w:tcPr>
            <w:tcW w:w="1134" w:type="dxa"/>
            <w:shd w:val="clear" w:color="auto" w:fill="auto"/>
          </w:tcPr>
          <w:p w:rsidR="00815E8D" w:rsidRPr="001E477F" w:rsidRDefault="00815E8D" w:rsidP="009A6F2E">
            <w:pPr>
              <w:jc w:val="both"/>
              <w:rPr>
                <w:b/>
                <w:bCs/>
                <w:lang w:eastAsia="en-AU"/>
              </w:rPr>
            </w:pPr>
            <w:r>
              <w:rPr>
                <w:b/>
                <w:bCs/>
                <w:lang w:eastAsia="en-AU"/>
              </w:rPr>
              <w:t>15.0</w:t>
            </w:r>
          </w:p>
        </w:tc>
        <w:tc>
          <w:tcPr>
            <w:tcW w:w="1134" w:type="dxa"/>
            <w:shd w:val="clear" w:color="auto" w:fill="auto"/>
          </w:tcPr>
          <w:p w:rsidR="00815E8D" w:rsidRPr="001E477F" w:rsidRDefault="00815E8D" w:rsidP="009A6F2E">
            <w:pPr>
              <w:jc w:val="both"/>
              <w:rPr>
                <w:b/>
                <w:bCs/>
                <w:lang w:eastAsia="en-AU"/>
              </w:rPr>
            </w:pPr>
            <w:r w:rsidRPr="001E477F">
              <w:rPr>
                <w:b/>
                <w:bCs/>
                <w:lang w:eastAsia="en-AU"/>
              </w:rPr>
              <w:t> </w:t>
            </w:r>
            <w:r>
              <w:rPr>
                <w:b/>
                <w:bCs/>
                <w:lang w:eastAsia="en-AU"/>
              </w:rPr>
              <w:t>8</w:t>
            </w:r>
          </w:p>
        </w:tc>
        <w:tc>
          <w:tcPr>
            <w:tcW w:w="1276" w:type="dxa"/>
            <w:shd w:val="clear" w:color="auto" w:fill="auto"/>
          </w:tcPr>
          <w:p w:rsidR="00815E8D" w:rsidRPr="001E477F" w:rsidRDefault="00815E8D" w:rsidP="009A6F2E">
            <w:pPr>
              <w:jc w:val="both"/>
              <w:rPr>
                <w:b/>
                <w:bCs/>
                <w:lang w:eastAsia="en-AU"/>
              </w:rPr>
            </w:pPr>
            <w:r w:rsidRPr="001E477F">
              <w:rPr>
                <w:b/>
                <w:bCs/>
                <w:lang w:eastAsia="en-AU"/>
              </w:rPr>
              <w:t> </w:t>
            </w:r>
            <w:r>
              <w:rPr>
                <w:b/>
                <w:bCs/>
                <w:lang w:eastAsia="en-AU"/>
              </w:rPr>
              <w:t>1.5</w:t>
            </w:r>
          </w:p>
        </w:tc>
      </w:tr>
    </w:tbl>
    <w:p w:rsidR="00815E8D" w:rsidRDefault="00815E8D" w:rsidP="00815E8D">
      <w:pPr>
        <w:jc w:val="both"/>
        <w:rPr>
          <w:b/>
          <w:bCs/>
          <w:lang w:val="fr-FR" w:eastAsia="en-AU"/>
        </w:rPr>
      </w:pPr>
      <w:r>
        <w:rPr>
          <w:b/>
          <w:bCs/>
          <w:sz w:val="26"/>
          <w:szCs w:val="26"/>
          <w:lang w:val="fr-FR" w:eastAsia="en-AU"/>
        </w:rPr>
        <w:lastRenderedPageBreak/>
        <w:tab/>
      </w:r>
      <w:r w:rsidRPr="007A3797">
        <w:rPr>
          <w:b/>
          <w:bCs/>
          <w:lang w:val="fr-FR" w:eastAsia="en-AU"/>
        </w:rPr>
        <w:t>2.4. Hiệu quả chất lượng giáo dục đầu ra</w:t>
      </w:r>
      <w:r>
        <w:rPr>
          <w:b/>
          <w:bCs/>
          <w:lang w:val="fr-FR" w:eastAsia="en-AU"/>
        </w:rPr>
        <w:t> </w:t>
      </w:r>
    </w:p>
    <w:p w:rsidR="00815E8D" w:rsidRPr="00FD417E" w:rsidRDefault="00815E8D" w:rsidP="00815E8D">
      <w:pPr>
        <w:ind w:firstLine="720"/>
        <w:jc w:val="both"/>
        <w:rPr>
          <w:b/>
          <w:bCs/>
          <w:sz w:val="26"/>
          <w:szCs w:val="26"/>
          <w:lang w:val="fr-FR" w:eastAsia="en-AU"/>
        </w:rPr>
      </w:pPr>
      <w:r w:rsidRPr="00FD417E">
        <w:rPr>
          <w:bCs/>
          <w:lang w:val="fr-FR" w:eastAsia="en-AU"/>
        </w:rPr>
        <w:t>Công nhận TN.THCS (117/120, tỉ lệ 97.5); Trúng tuyển vào lớp 10, các trường THPT: 80%</w:t>
      </w:r>
    </w:p>
    <w:p w:rsidR="00815E8D" w:rsidRDefault="00815E8D" w:rsidP="00815E8D">
      <w:pPr>
        <w:ind w:firstLine="720"/>
        <w:jc w:val="both"/>
        <w:rPr>
          <w:b/>
          <w:bCs/>
          <w:lang w:val="fr-FR" w:eastAsia="en-AU"/>
        </w:rPr>
      </w:pPr>
      <w:r>
        <w:rPr>
          <w:b/>
          <w:bCs/>
          <w:lang w:val="fr-FR" w:eastAsia="en-AU"/>
        </w:rPr>
        <w:t>2.5.</w:t>
      </w:r>
      <w:r w:rsidRPr="00377206">
        <w:rPr>
          <w:b/>
          <w:bCs/>
          <w:lang w:val="fr-FR" w:eastAsia="en-AU"/>
        </w:rPr>
        <w:t xml:space="preserve"> Học sinh lưu ban, bỏ học năm học 2018-2019</w:t>
      </w:r>
    </w:p>
    <w:p w:rsidR="00815E8D" w:rsidRPr="00377206" w:rsidRDefault="00815E8D" w:rsidP="00815E8D">
      <w:pPr>
        <w:ind w:firstLine="720"/>
        <w:jc w:val="both"/>
        <w:rPr>
          <w:b/>
          <w:bCs/>
          <w:lang w:val="fr-FR" w:eastAsia="en-AU"/>
        </w:rPr>
      </w:pPr>
      <w:r w:rsidRPr="00377206">
        <w:rPr>
          <w:b/>
          <w:bCs/>
          <w:lang w:val="fr-FR" w:eastAsia="en-AU"/>
        </w:rPr>
        <w:t>- Lưu ban</w:t>
      </w:r>
      <w:r>
        <w:rPr>
          <w:b/>
          <w:bCs/>
          <w:lang w:val="fr-FR" w:eastAsia="en-AU"/>
        </w:rPr>
        <w:t>: 3.0%</w:t>
      </w:r>
    </w:p>
    <w:p w:rsidR="00815E8D" w:rsidRPr="00377206" w:rsidRDefault="00815E8D" w:rsidP="00815E8D">
      <w:pPr>
        <w:jc w:val="both"/>
        <w:rPr>
          <w:b/>
          <w:bCs/>
          <w:lang w:val="fr-FR" w:eastAsia="en-AU"/>
        </w:rPr>
      </w:pPr>
      <w:r>
        <w:rPr>
          <w:b/>
          <w:bCs/>
          <w:lang w:val="fr-FR" w:eastAsia="en-AU"/>
        </w:rPr>
        <w:tab/>
        <w:t>- Bỏ học: 01</w:t>
      </w:r>
    </w:p>
    <w:p w:rsidR="00815E8D" w:rsidRPr="00377206" w:rsidRDefault="00815E8D" w:rsidP="00815E8D">
      <w:pPr>
        <w:ind w:firstLine="720"/>
        <w:jc w:val="both"/>
        <w:rPr>
          <w:lang w:val="fr-FR"/>
        </w:rPr>
      </w:pPr>
      <w:r w:rsidRPr="00377206">
        <w:rPr>
          <w:b/>
          <w:bCs/>
          <w:lang w:val="fr-FR" w:eastAsia="en-AU"/>
        </w:rPr>
        <w:t xml:space="preserve">d) </w:t>
      </w:r>
      <w:r w:rsidRPr="00377206">
        <w:rPr>
          <w:lang w:val="fr-FR"/>
        </w:rPr>
        <w:t xml:space="preserve">Phong trào xây dựng </w:t>
      </w:r>
      <w:r w:rsidRPr="00377206">
        <w:rPr>
          <w:b/>
          <w:lang w:val="fr-FR"/>
        </w:rPr>
        <w:t>“</w:t>
      </w:r>
      <w:r w:rsidRPr="00377206">
        <w:rPr>
          <w:b/>
          <w:i/>
          <w:lang w:val="fr-FR"/>
        </w:rPr>
        <w:t>Trường học thân thiện, học sinh tích cực</w:t>
      </w:r>
      <w:r w:rsidRPr="00377206">
        <w:rPr>
          <w:b/>
          <w:lang w:val="fr-FR"/>
        </w:rPr>
        <w:t>”</w:t>
      </w:r>
      <w:r w:rsidRPr="00377206">
        <w:rPr>
          <w:lang w:val="fr-FR"/>
        </w:rPr>
        <w:t xml:space="preserve"> được triển khai phù hợp với điều kiện nhà trường. Tổ chức các buổi giao </w:t>
      </w:r>
      <w:r>
        <w:rPr>
          <w:lang w:val="fr-FR"/>
        </w:rPr>
        <w:t>lưu sinh hoạt, các câu lạc bộ « </w:t>
      </w:r>
      <w:r w:rsidRPr="00377206">
        <w:rPr>
          <w:lang w:val="fr-FR"/>
        </w:rPr>
        <w:t>Vui để học », giáo dục kĩ năng sống, tuyên truyền pháp luật cho học sinh. Tổ chức các buổi tham quan học tập ngoại khóa tạo sự hứng thú cho học sinh.</w:t>
      </w:r>
    </w:p>
    <w:p w:rsidR="00815E8D" w:rsidRPr="00377206" w:rsidRDefault="00815E8D" w:rsidP="00815E8D">
      <w:pPr>
        <w:ind w:firstLine="720"/>
        <w:jc w:val="both"/>
        <w:rPr>
          <w:b/>
          <w:bCs/>
          <w:lang w:val="fr-FR" w:eastAsia="en-AU"/>
        </w:rPr>
      </w:pPr>
      <w:r w:rsidRPr="00377206">
        <w:rPr>
          <w:b/>
          <w:lang w:val="fr-FR"/>
        </w:rPr>
        <w:t xml:space="preserve">đ) </w:t>
      </w:r>
      <w:r w:rsidRPr="00377206">
        <w:rPr>
          <w:lang w:val="fr-FR"/>
        </w:rPr>
        <w:t xml:space="preserve">Việc tổ chức các hoạt động trải nghiệm sáng tạo, tiết học ngoài nhà trường: Tổ chức tham quan ngoại khóa 01 lần/năm, kết hợp với các trường Cao đẳng kinh tế kỹ thuật Bình Dương ; TP. Hồ Chí Minh ; Trung tâm hướng nghiệp dạy nghề - Giáo dục thường xuyên huyện Phú Giáo tổ chức hướng nghiệp cho học sinh khối 9. Ngoài ra, nhà trường còn tổ chức các buổi xem phim về biển đảo ; tư vấn giáo dục tuyên </w:t>
      </w:r>
      <w:r>
        <w:rPr>
          <w:lang w:val="fr-FR"/>
        </w:rPr>
        <w:t>truyền về giới tính, Sức khỏe sinh sản vị thành niên</w:t>
      </w:r>
      <w:r w:rsidRPr="00377206">
        <w:rPr>
          <w:lang w:val="fr-FR"/>
        </w:rPr>
        <w:t xml:space="preserve"> . . . </w:t>
      </w:r>
    </w:p>
    <w:p w:rsidR="00815E8D" w:rsidRPr="00377206" w:rsidRDefault="00815E8D" w:rsidP="00815E8D">
      <w:pPr>
        <w:ind w:firstLine="720"/>
        <w:jc w:val="both"/>
        <w:rPr>
          <w:b/>
          <w:bCs/>
          <w:lang w:val="fr-FR" w:eastAsia="en-AU"/>
        </w:rPr>
      </w:pPr>
      <w:r w:rsidRPr="00377206">
        <w:rPr>
          <w:b/>
          <w:lang w:val="fr-FR"/>
        </w:rPr>
        <w:t>2.4. Tình hình Cơ sở vật chất</w:t>
      </w:r>
      <w:r>
        <w:rPr>
          <w:b/>
          <w:lang w:val="fr-FR"/>
        </w:rPr>
        <w:t>, trang thiết bị dạy học</w:t>
      </w:r>
    </w:p>
    <w:p w:rsidR="00815E8D" w:rsidRPr="00377206" w:rsidRDefault="00815E8D" w:rsidP="00815E8D">
      <w:pPr>
        <w:ind w:firstLine="720"/>
        <w:jc w:val="both"/>
      </w:pPr>
      <w:r w:rsidRPr="00377206">
        <w:t xml:space="preserve">-  Diện tích khuôn viên trường: </w:t>
      </w:r>
      <w:r>
        <w:t>11.893.8</w:t>
      </w:r>
      <w:r w:rsidRPr="00377206">
        <w:t xml:space="preserve"> m</w:t>
      </w:r>
      <w:r w:rsidRPr="00377206">
        <w:rPr>
          <w:vertAlign w:val="superscript"/>
        </w:rPr>
        <w:t>2</w:t>
      </w:r>
      <w:r w:rsidRPr="00377206">
        <w:t xml:space="preserve">. Bình quân: </w:t>
      </w:r>
      <w:r>
        <w:t>20</w:t>
      </w:r>
      <w:r w:rsidRPr="00377206">
        <w:t xml:space="preserve"> m</w:t>
      </w:r>
      <w:r w:rsidRPr="00377206">
        <w:rPr>
          <w:vertAlign w:val="superscript"/>
        </w:rPr>
        <w:t>2</w:t>
      </w:r>
      <w:r w:rsidRPr="00377206">
        <w:t>/HS.</w:t>
      </w:r>
    </w:p>
    <w:p w:rsidR="00815E8D" w:rsidRPr="00377206" w:rsidRDefault="00815E8D" w:rsidP="00815E8D">
      <w:pPr>
        <w:ind w:firstLine="720"/>
        <w:jc w:val="both"/>
      </w:pPr>
      <w:r w:rsidRPr="00377206">
        <w:t xml:space="preserve">- Tổng số phòng học: </w:t>
      </w:r>
      <w:r>
        <w:t xml:space="preserve"> 30 </w:t>
      </w:r>
      <w:r w:rsidRPr="00377206">
        <w:t>Các phòng chức năng khác:</w:t>
      </w:r>
      <w:r>
        <w:t xml:space="preserve"> 5</w:t>
      </w:r>
    </w:p>
    <w:p w:rsidR="00815E8D" w:rsidRPr="00377206" w:rsidRDefault="00815E8D" w:rsidP="00815E8D">
      <w:pPr>
        <w:ind w:left="720"/>
        <w:jc w:val="both"/>
        <w:rPr>
          <w:i/>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47"/>
        <w:gridCol w:w="1163"/>
        <w:gridCol w:w="1247"/>
        <w:gridCol w:w="1021"/>
        <w:gridCol w:w="1247"/>
        <w:gridCol w:w="1247"/>
        <w:gridCol w:w="1247"/>
      </w:tblGrid>
      <w:tr w:rsidR="00815E8D" w:rsidRPr="00377206" w:rsidTr="009A6F2E">
        <w:tc>
          <w:tcPr>
            <w:tcW w:w="1526" w:type="dxa"/>
            <w:shd w:val="clear" w:color="auto" w:fill="auto"/>
            <w:vAlign w:val="center"/>
          </w:tcPr>
          <w:p w:rsidR="00815E8D" w:rsidRPr="00377206" w:rsidRDefault="00815E8D" w:rsidP="009A6F2E">
            <w:pPr>
              <w:jc w:val="center"/>
            </w:pPr>
            <w:r w:rsidRPr="00377206">
              <w:t>Diện tích trường</w:t>
            </w:r>
          </w:p>
        </w:tc>
        <w:tc>
          <w:tcPr>
            <w:tcW w:w="1247" w:type="dxa"/>
            <w:shd w:val="clear" w:color="auto" w:fill="auto"/>
            <w:vAlign w:val="center"/>
          </w:tcPr>
          <w:p w:rsidR="00815E8D" w:rsidRPr="00377206" w:rsidRDefault="00815E8D" w:rsidP="009A6F2E">
            <w:pPr>
              <w:jc w:val="center"/>
            </w:pPr>
            <w:r w:rsidRPr="00377206">
              <w:t>Số lớp học</w:t>
            </w:r>
          </w:p>
        </w:tc>
        <w:tc>
          <w:tcPr>
            <w:tcW w:w="1163" w:type="dxa"/>
            <w:shd w:val="clear" w:color="auto" w:fill="auto"/>
            <w:vAlign w:val="center"/>
          </w:tcPr>
          <w:p w:rsidR="00815E8D" w:rsidRPr="00377206" w:rsidRDefault="00815E8D" w:rsidP="009A6F2E">
            <w:pPr>
              <w:jc w:val="center"/>
            </w:pPr>
            <w:r w:rsidRPr="00377206">
              <w:t>Số phòng thí nghiệm</w:t>
            </w:r>
          </w:p>
        </w:tc>
        <w:tc>
          <w:tcPr>
            <w:tcW w:w="1247" w:type="dxa"/>
            <w:shd w:val="clear" w:color="auto" w:fill="auto"/>
            <w:vAlign w:val="center"/>
          </w:tcPr>
          <w:p w:rsidR="00815E8D" w:rsidRPr="00377206" w:rsidRDefault="00815E8D" w:rsidP="009A6F2E">
            <w:pPr>
              <w:jc w:val="center"/>
            </w:pPr>
            <w:r w:rsidRPr="00377206">
              <w:t>Số phòng nghe nhìn</w:t>
            </w:r>
          </w:p>
        </w:tc>
        <w:tc>
          <w:tcPr>
            <w:tcW w:w="1021" w:type="dxa"/>
            <w:shd w:val="clear" w:color="auto" w:fill="auto"/>
            <w:vAlign w:val="center"/>
          </w:tcPr>
          <w:p w:rsidR="00815E8D" w:rsidRPr="00377206" w:rsidRDefault="00815E8D" w:rsidP="009A6F2E">
            <w:pPr>
              <w:jc w:val="center"/>
            </w:pPr>
            <w:r w:rsidRPr="00377206">
              <w:t>Số phòng vi tính</w:t>
            </w:r>
          </w:p>
        </w:tc>
        <w:tc>
          <w:tcPr>
            <w:tcW w:w="1247" w:type="dxa"/>
            <w:shd w:val="clear" w:color="auto" w:fill="auto"/>
            <w:vAlign w:val="center"/>
          </w:tcPr>
          <w:p w:rsidR="00815E8D" w:rsidRPr="00377206" w:rsidRDefault="00815E8D" w:rsidP="009A6F2E">
            <w:pPr>
              <w:jc w:val="center"/>
            </w:pPr>
            <w:r w:rsidRPr="00377206">
              <w:t>Số phòng thư viện</w:t>
            </w:r>
          </w:p>
        </w:tc>
        <w:tc>
          <w:tcPr>
            <w:tcW w:w="1247" w:type="dxa"/>
            <w:shd w:val="clear" w:color="auto" w:fill="auto"/>
            <w:vAlign w:val="center"/>
          </w:tcPr>
          <w:p w:rsidR="00815E8D" w:rsidRPr="00377206" w:rsidRDefault="00815E8D" w:rsidP="009A6F2E">
            <w:pPr>
              <w:jc w:val="center"/>
            </w:pPr>
            <w:r w:rsidRPr="00377206">
              <w:t>Diện tích nhà thi đấu đa năng</w:t>
            </w:r>
          </w:p>
        </w:tc>
        <w:tc>
          <w:tcPr>
            <w:tcW w:w="1247" w:type="dxa"/>
            <w:shd w:val="clear" w:color="auto" w:fill="auto"/>
            <w:vAlign w:val="center"/>
          </w:tcPr>
          <w:p w:rsidR="00815E8D" w:rsidRPr="00377206" w:rsidRDefault="00815E8D" w:rsidP="009A6F2E">
            <w:pPr>
              <w:jc w:val="center"/>
            </w:pPr>
            <w:r w:rsidRPr="00377206">
              <w:t>Diện tích sân chơi bãi tập</w:t>
            </w:r>
          </w:p>
        </w:tc>
      </w:tr>
      <w:tr w:rsidR="00815E8D" w:rsidRPr="00377206" w:rsidTr="009A6F2E">
        <w:trPr>
          <w:trHeight w:val="454"/>
        </w:trPr>
        <w:tc>
          <w:tcPr>
            <w:tcW w:w="1526" w:type="dxa"/>
            <w:shd w:val="clear" w:color="auto" w:fill="auto"/>
          </w:tcPr>
          <w:p w:rsidR="00815E8D" w:rsidRPr="00377206" w:rsidRDefault="00815E8D" w:rsidP="009A6F2E">
            <w:pPr>
              <w:rPr>
                <w:b/>
              </w:rPr>
            </w:pPr>
            <w:r>
              <w:rPr>
                <w:b/>
              </w:rPr>
              <w:t>11.893.8</w:t>
            </w:r>
          </w:p>
        </w:tc>
        <w:tc>
          <w:tcPr>
            <w:tcW w:w="1247" w:type="dxa"/>
            <w:shd w:val="clear" w:color="auto" w:fill="auto"/>
          </w:tcPr>
          <w:p w:rsidR="00815E8D" w:rsidRPr="00377206" w:rsidRDefault="00815E8D" w:rsidP="009A6F2E">
            <w:pPr>
              <w:jc w:val="center"/>
            </w:pPr>
            <w:r>
              <w:t>30</w:t>
            </w:r>
          </w:p>
        </w:tc>
        <w:tc>
          <w:tcPr>
            <w:tcW w:w="1163" w:type="dxa"/>
            <w:shd w:val="clear" w:color="auto" w:fill="auto"/>
          </w:tcPr>
          <w:p w:rsidR="00815E8D" w:rsidRPr="00377206" w:rsidRDefault="00815E8D" w:rsidP="009A6F2E">
            <w:pPr>
              <w:jc w:val="center"/>
            </w:pPr>
            <w:r>
              <w:t>3</w:t>
            </w:r>
          </w:p>
        </w:tc>
        <w:tc>
          <w:tcPr>
            <w:tcW w:w="1247" w:type="dxa"/>
            <w:shd w:val="clear" w:color="auto" w:fill="auto"/>
          </w:tcPr>
          <w:p w:rsidR="00815E8D" w:rsidRPr="00377206" w:rsidRDefault="00815E8D" w:rsidP="009A6F2E">
            <w:pPr>
              <w:jc w:val="center"/>
            </w:pPr>
            <w:r>
              <w:t>1</w:t>
            </w:r>
          </w:p>
        </w:tc>
        <w:tc>
          <w:tcPr>
            <w:tcW w:w="1021" w:type="dxa"/>
            <w:shd w:val="clear" w:color="auto" w:fill="auto"/>
          </w:tcPr>
          <w:p w:rsidR="00815E8D" w:rsidRPr="00377206" w:rsidRDefault="00815E8D" w:rsidP="009A6F2E">
            <w:pPr>
              <w:jc w:val="center"/>
            </w:pPr>
            <w:r>
              <w:t>3</w:t>
            </w:r>
          </w:p>
        </w:tc>
        <w:tc>
          <w:tcPr>
            <w:tcW w:w="1247" w:type="dxa"/>
            <w:shd w:val="clear" w:color="auto" w:fill="auto"/>
          </w:tcPr>
          <w:p w:rsidR="00815E8D" w:rsidRPr="00377206" w:rsidRDefault="00815E8D" w:rsidP="009A6F2E">
            <w:pPr>
              <w:jc w:val="center"/>
            </w:pPr>
            <w:r>
              <w:t>1</w:t>
            </w:r>
          </w:p>
        </w:tc>
        <w:tc>
          <w:tcPr>
            <w:tcW w:w="1247" w:type="dxa"/>
            <w:shd w:val="clear" w:color="auto" w:fill="auto"/>
          </w:tcPr>
          <w:p w:rsidR="00815E8D" w:rsidRPr="00377206" w:rsidRDefault="00815E8D" w:rsidP="009A6F2E">
            <w:r>
              <w:t>336</w:t>
            </w:r>
          </w:p>
        </w:tc>
        <w:tc>
          <w:tcPr>
            <w:tcW w:w="1247" w:type="dxa"/>
            <w:shd w:val="clear" w:color="auto" w:fill="auto"/>
          </w:tcPr>
          <w:p w:rsidR="00815E8D" w:rsidRPr="00377206" w:rsidRDefault="00815E8D" w:rsidP="009A6F2E">
            <w:r>
              <w:t>523</w:t>
            </w:r>
          </w:p>
        </w:tc>
      </w:tr>
    </w:tbl>
    <w:p w:rsidR="00815E8D" w:rsidRPr="00377206" w:rsidRDefault="00815E8D" w:rsidP="00815E8D">
      <w:pPr>
        <w:ind w:firstLine="720"/>
        <w:jc w:val="both"/>
      </w:pPr>
      <w:r w:rsidRPr="00377206">
        <w:t xml:space="preserve">- Điều kiện giảng dạy: </w:t>
      </w:r>
    </w:p>
    <w:p w:rsidR="00815E8D" w:rsidRPr="00377206" w:rsidRDefault="00815E8D" w:rsidP="00815E8D">
      <w:pPr>
        <w:ind w:left="67" w:firstLine="653"/>
        <w:jc w:val="both"/>
      </w:pPr>
      <w:r w:rsidRPr="00377206">
        <w:t xml:space="preserve">+ Nhà đa năng: Được xây dựng đúng chuẩn, đồ dùng dạy học đầy đủ, đáp ứng yêu cầu dạy và học. </w:t>
      </w:r>
    </w:p>
    <w:p w:rsidR="00815E8D" w:rsidRPr="00377206" w:rsidRDefault="00815E8D" w:rsidP="00815E8D">
      <w:pPr>
        <w:ind w:firstLine="720"/>
        <w:jc w:val="both"/>
      </w:pPr>
      <w:r w:rsidRPr="00377206">
        <w:t xml:space="preserve">+ Phòng thí nghiệm - thực hành: Gồm 3 phòng Lý, Hóa, Sinh với diện tích </w:t>
      </w:r>
      <w:r w:rsidRPr="00AD75C4">
        <w:t>102m</w:t>
      </w:r>
      <w:r w:rsidRPr="00AD75C4">
        <w:rPr>
          <w:vertAlign w:val="superscript"/>
        </w:rPr>
        <w:t>2</w:t>
      </w:r>
      <w:r w:rsidRPr="00377206">
        <w:rPr>
          <w:vertAlign w:val="superscript"/>
        </w:rPr>
        <w:t xml:space="preserve"> </w:t>
      </w:r>
      <w:r w:rsidRPr="00377206">
        <w:t>mỗi phòng, trang thiết bị dạy học đầy đủ theo quy định.</w:t>
      </w:r>
    </w:p>
    <w:p w:rsidR="00815E8D" w:rsidRPr="00377206" w:rsidRDefault="00815E8D" w:rsidP="00815E8D">
      <w:pPr>
        <w:ind w:firstLine="720"/>
        <w:jc w:val="both"/>
      </w:pPr>
      <w:r w:rsidRPr="00377206">
        <w:t>+ Phòng Bộ môn: Gồm phòng Âm nhạc và Mỹ thuất với diện tích 64 m</w:t>
      </w:r>
      <w:r w:rsidRPr="00377206">
        <w:rPr>
          <w:vertAlign w:val="superscript"/>
        </w:rPr>
        <w:t xml:space="preserve">2 </w:t>
      </w:r>
      <w:r w:rsidRPr="00377206">
        <w:t>mỗi phòng đều được trang bị đầy đủ các thiết bị dạy học, hình ảnh các nhà khoa học.</w:t>
      </w:r>
    </w:p>
    <w:p w:rsidR="00815E8D" w:rsidRPr="0068259A" w:rsidRDefault="00815E8D" w:rsidP="00815E8D">
      <w:pPr>
        <w:ind w:firstLine="720"/>
        <w:jc w:val="both"/>
      </w:pPr>
      <w:r w:rsidRPr="0068259A">
        <w:t>+ Phòng dạy Tin học: Gồm 2 phòng với tổng số máy là 80 máy tính được kết nối Internet, đảm bảo yêu cầu dạy và học.</w:t>
      </w:r>
    </w:p>
    <w:p w:rsidR="00815E8D" w:rsidRPr="00377206" w:rsidRDefault="00815E8D" w:rsidP="00815E8D">
      <w:pPr>
        <w:ind w:firstLine="720"/>
        <w:jc w:val="both"/>
      </w:pPr>
      <w:r w:rsidRPr="00377206">
        <w:t>- Tình trạng phòng học: Đúng chuẩn theo quy định.</w:t>
      </w:r>
    </w:p>
    <w:p w:rsidR="00815E8D" w:rsidRPr="0068259A" w:rsidRDefault="00815E8D" w:rsidP="00815E8D">
      <w:pPr>
        <w:ind w:firstLine="720"/>
        <w:jc w:val="both"/>
      </w:pPr>
      <w:r w:rsidRPr="0068259A">
        <w:t xml:space="preserve">- Thiết bị chiếu sáng: Mỗi phòng gồm 09 đèn. </w:t>
      </w:r>
    </w:p>
    <w:p w:rsidR="00815E8D" w:rsidRPr="0068259A" w:rsidRDefault="00815E8D" w:rsidP="00815E8D">
      <w:pPr>
        <w:ind w:firstLine="720"/>
        <w:jc w:val="both"/>
      </w:pPr>
      <w:r w:rsidRPr="0068259A">
        <w:t>- Thiết bị tạo sự thông thoáng: Mỗi phòng có gắn 05 quạt gắn tường tạo sự thông thoáng cho phòng học.</w:t>
      </w:r>
    </w:p>
    <w:p w:rsidR="00815E8D" w:rsidRPr="00377206" w:rsidRDefault="00815E8D" w:rsidP="00815E8D">
      <w:pPr>
        <w:ind w:firstLine="720"/>
        <w:jc w:val="both"/>
      </w:pPr>
      <w:r w:rsidRPr="00377206">
        <w:t>Cơ sở vật chất, phòng học, thiết bị được bố trí phù hợp đảm bảo đủ ánh sáng và thoáng mát cho học sinh học tập.</w:t>
      </w:r>
    </w:p>
    <w:p w:rsidR="00815E8D" w:rsidRPr="00377206" w:rsidRDefault="00815E8D" w:rsidP="00815E8D">
      <w:pPr>
        <w:ind w:firstLine="720"/>
        <w:jc w:val="both"/>
      </w:pPr>
      <w:r w:rsidRPr="00377206">
        <w:lastRenderedPageBreak/>
        <w:t>Nhà trường có đủ các điều kiện về cơ sở vật chất đảm bảo cho việc dạy 2 buổi/ngày.</w:t>
      </w:r>
    </w:p>
    <w:p w:rsidR="00815E8D" w:rsidRDefault="00815E8D" w:rsidP="00815E8D">
      <w:pPr>
        <w:ind w:firstLine="720"/>
        <w:jc w:val="both"/>
      </w:pPr>
      <w:r w:rsidRPr="00377206">
        <w:rPr>
          <w:b/>
        </w:rPr>
        <w:t>II. KẾ HOẠCH DẠY 2 BUỔI/NGÀY</w:t>
      </w:r>
    </w:p>
    <w:p w:rsidR="00815E8D" w:rsidRDefault="00815E8D" w:rsidP="00815E8D">
      <w:pPr>
        <w:ind w:firstLine="720"/>
        <w:jc w:val="both"/>
      </w:pPr>
      <w:r w:rsidRPr="00377206">
        <w:rPr>
          <w:b/>
        </w:rPr>
        <w:t>1. Mục đích</w:t>
      </w:r>
      <w:r>
        <w:rPr>
          <w:b/>
        </w:rPr>
        <w:t>, yêu cầu</w:t>
      </w:r>
      <w:r w:rsidRPr="00377206">
        <w:rPr>
          <w:b/>
        </w:rPr>
        <w:t xml:space="preserve"> của việc dạy 2 buổi/ngày</w:t>
      </w:r>
    </w:p>
    <w:p w:rsidR="00815E8D" w:rsidRDefault="00815E8D" w:rsidP="00815E8D">
      <w:pPr>
        <w:ind w:firstLine="720"/>
        <w:jc w:val="both"/>
      </w:pPr>
      <w:r w:rsidRPr="00377206">
        <w:t xml:space="preserve">Việc </w:t>
      </w:r>
      <w:r>
        <w:t xml:space="preserve">tổ chức </w:t>
      </w:r>
      <w:r w:rsidRPr="00377206">
        <w:t>dạy học</w:t>
      </w:r>
      <w:r>
        <w:t xml:space="preserve"> 2 buổi/ngày ở trường </w:t>
      </w:r>
      <w:r w:rsidRPr="00377206">
        <w:t>nhằm thực hiện mục tiêu giáo dục toàn diện, góp phần nâng cao chất lượng giáo dục</w:t>
      </w:r>
      <w:r>
        <w:t xml:space="preserve"> đầu ra</w:t>
      </w:r>
      <w:r w:rsidRPr="00377206">
        <w:t>; đáp ứng nhu cầu của gia đình và xã hội trong việc quản lý, giáo dục học sinh; tăng cường giáo dục kỹ năng sống; thực hiện đổi mới dạy học theo chủ đề tích hợp</w:t>
      </w:r>
      <w:r>
        <w:t>, bám sát và nâng cao</w:t>
      </w:r>
      <w:r w:rsidRPr="00377206">
        <w:t>, dạy học theo định hướng phát triển năng lực</w:t>
      </w:r>
      <w:r>
        <w:t xml:space="preserve"> và phẩm chất</w:t>
      </w:r>
      <w:r w:rsidRPr="00377206">
        <w:t xml:space="preserve"> cho học sinh.</w:t>
      </w:r>
    </w:p>
    <w:p w:rsidR="00815E8D" w:rsidRDefault="00815E8D" w:rsidP="00815E8D">
      <w:pPr>
        <w:ind w:firstLine="720"/>
        <w:jc w:val="both"/>
      </w:pPr>
      <w:r w:rsidRPr="0053564D">
        <w:t>Nâng cao chất lượng học tập các bộ mô</w:t>
      </w:r>
      <w:r>
        <w:t>n văn hóa cơ bản gồm Toán, Ngữ văn, t</w:t>
      </w:r>
      <w:r w:rsidRPr="0053564D">
        <w:t xml:space="preserve">iếng Anh và </w:t>
      </w:r>
      <w:r>
        <w:t xml:space="preserve">đặc biệt </w:t>
      </w:r>
      <w:r w:rsidRPr="0053564D">
        <w:t>tạo điều kiện cho học sin</w:t>
      </w:r>
      <w:r>
        <w:t>h học thêm Tiếng Anh bản ngữ (nếu được).</w:t>
      </w:r>
    </w:p>
    <w:p w:rsidR="00815E8D" w:rsidRDefault="00815E8D" w:rsidP="00815E8D">
      <w:pPr>
        <w:ind w:firstLine="720"/>
        <w:jc w:val="both"/>
      </w:pPr>
      <w:r w:rsidRPr="0053564D">
        <w:t xml:space="preserve">Phát hiện các học sinh có năng khiếu để có kế hoạch bồi dưỡng ngay từ đầu cấp tạo tiền đề bồi dưỡng học sinh giỏi dự thi cấp Huyện và cấp </w:t>
      </w:r>
      <w:r>
        <w:t>Tỉnh</w:t>
      </w:r>
      <w:r w:rsidRPr="0053564D">
        <w:t>. Đồng thời, đẩy mạnh giáo dục toàn diện, đạo đức lối sống, giáo dục hướng nghiệp và kỹ năng sống cho học sinh.</w:t>
      </w:r>
    </w:p>
    <w:p w:rsidR="00815E8D" w:rsidRDefault="00815E8D" w:rsidP="00815E8D">
      <w:pPr>
        <w:autoSpaceDE w:val="0"/>
        <w:autoSpaceDN w:val="0"/>
        <w:adjustRightInd w:val="0"/>
        <w:spacing w:before="120"/>
        <w:ind w:firstLine="720"/>
        <w:jc w:val="both"/>
        <w:rPr>
          <w:rFonts w:ascii="Arial" w:hAnsi="Arial" w:cs="Arial"/>
        </w:rPr>
      </w:pPr>
      <w:r w:rsidRPr="00584422">
        <w:rPr>
          <w:bdr w:val="none" w:sz="0" w:space="0" w:color="auto" w:frame="1"/>
        </w:rPr>
        <w:t>Thực hiện chương trình và thời lượng dạy học đúng quy định, không gây quá tải đối với học sinh.</w:t>
      </w:r>
    </w:p>
    <w:p w:rsidR="00815E8D" w:rsidRPr="00DE0AA2" w:rsidRDefault="00815E8D" w:rsidP="00815E8D">
      <w:pPr>
        <w:autoSpaceDE w:val="0"/>
        <w:autoSpaceDN w:val="0"/>
        <w:adjustRightInd w:val="0"/>
        <w:spacing w:before="120"/>
        <w:ind w:firstLine="720"/>
        <w:jc w:val="both"/>
        <w:rPr>
          <w:rFonts w:ascii="Arial" w:hAnsi="Arial" w:cs="Arial"/>
        </w:rPr>
      </w:pPr>
      <w:r w:rsidRPr="00377206">
        <w:rPr>
          <w:b/>
        </w:rPr>
        <w:t>2. Nguyên tắc và yêu cầu đối với việc tổ chức dạy học 2 buổi/ngày</w:t>
      </w:r>
    </w:p>
    <w:p w:rsidR="00815E8D" w:rsidRDefault="00815E8D" w:rsidP="00815E8D">
      <w:pPr>
        <w:ind w:firstLine="720"/>
        <w:jc w:val="both"/>
      </w:pPr>
      <w:r w:rsidRPr="00377206">
        <w:rPr>
          <w:spacing w:val="-6"/>
        </w:rPr>
        <w:t>Việc tổ chức dạy học 2 buổi/ngày đáp ứng cho đối tượng học sinh có nhu cầu, cha mẹ học sinh tự nguyện cho con em tham gia học tập; được sự đồng ý của cấp trên có thẩm quyền.</w:t>
      </w:r>
    </w:p>
    <w:p w:rsidR="00815E8D" w:rsidRDefault="00815E8D" w:rsidP="00815E8D">
      <w:pPr>
        <w:ind w:firstLine="720"/>
        <w:jc w:val="both"/>
      </w:pPr>
      <w:r w:rsidRPr="00377206">
        <w:t>Chỉ được tổ chức vào các ngày trong tuần (từ</w:t>
      </w:r>
      <w:r>
        <w:t xml:space="preserve"> chiều</w:t>
      </w:r>
      <w:r w:rsidRPr="00377206">
        <w:t xml:space="preserve"> thứ Hai đến </w:t>
      </w:r>
      <w:r>
        <w:t xml:space="preserve">chiều </w:t>
      </w:r>
      <w:r w:rsidRPr="00377206">
        <w:t>thứ Sáu và sáng thứ Bảy</w:t>
      </w:r>
      <w:r>
        <w:t>).</w:t>
      </w:r>
    </w:p>
    <w:p w:rsidR="00815E8D" w:rsidRDefault="00815E8D" w:rsidP="00815E8D">
      <w:pPr>
        <w:ind w:firstLine="720"/>
        <w:jc w:val="both"/>
      </w:pPr>
      <w:r w:rsidRPr="00377206">
        <w:t>Nhà</w:t>
      </w:r>
      <w:r>
        <w:t xml:space="preserve"> trường t</w:t>
      </w:r>
      <w:r w:rsidRPr="00377206">
        <w:t>ổ chức dạy học 2 buổi/ngày đảm bảo hoàn thành kế hoạch giáo dục được giao, đảm bảo chất lượng và hiệu quả.</w:t>
      </w:r>
    </w:p>
    <w:p w:rsidR="00815E8D" w:rsidRDefault="00815E8D" w:rsidP="00815E8D">
      <w:pPr>
        <w:ind w:firstLine="720"/>
        <w:jc w:val="both"/>
      </w:pPr>
      <w:r>
        <w:t xml:space="preserve">Có đủ </w:t>
      </w:r>
      <w:r w:rsidRPr="00377206">
        <w:t>số lượng giáo viên theo quy định tại Thông tư số 35/2006/TTLT-BGDĐT-BNV đảm bảo tỉ lệ giáo viê</w:t>
      </w:r>
      <w:r>
        <w:t>n trên lớp 1,9</w:t>
      </w:r>
      <w:r w:rsidRPr="00377206">
        <w:t>.</w:t>
      </w:r>
    </w:p>
    <w:p w:rsidR="00815E8D" w:rsidRDefault="00815E8D" w:rsidP="00815E8D">
      <w:pPr>
        <w:ind w:firstLine="720"/>
        <w:jc w:val="both"/>
      </w:pPr>
      <w:r w:rsidRPr="0053564D">
        <w:rPr>
          <w:spacing w:val="-6"/>
        </w:rPr>
        <w:t>Việc tổ chức dạy học 2 buổi/ngày đáp ứng cho đối tượng học sinh có nhu cầu, cha mẹ học sinh tự nguyện cho con em tham gia học tập; được sự đồ</w:t>
      </w:r>
      <w:r>
        <w:rPr>
          <w:spacing w:val="-6"/>
        </w:rPr>
        <w:t>ng ý của cấp trên có thẩm quyền phê duyệt.</w:t>
      </w:r>
    </w:p>
    <w:p w:rsidR="00815E8D" w:rsidRDefault="00815E8D" w:rsidP="00815E8D">
      <w:pPr>
        <w:ind w:firstLine="720"/>
        <w:jc w:val="both"/>
      </w:pPr>
      <w:r>
        <w:t xml:space="preserve">- </w:t>
      </w:r>
      <w:r w:rsidRPr="00DD2545">
        <w:rPr>
          <w:b/>
        </w:rPr>
        <w:t>Về cơ sở vật chất:</w:t>
      </w:r>
      <w:r w:rsidRPr="00377206">
        <w:t xml:space="preserve"> Trườ</w:t>
      </w:r>
      <w:r>
        <w:t xml:space="preserve">ng có đủ phòng học, phòng THTN </w:t>
      </w:r>
      <w:r w:rsidRPr="00377206">
        <w:t>bộ môn, thư viện, sân chơi, bãi tập đáp ứng cho các hoạt động dạy và học, hoạt động giáo dục khác theo định hướng trường đạt chuẩn quốc gia.</w:t>
      </w:r>
    </w:p>
    <w:p w:rsidR="00815E8D" w:rsidRDefault="00815E8D" w:rsidP="00815E8D">
      <w:pPr>
        <w:ind w:firstLine="720"/>
        <w:jc w:val="both"/>
      </w:pPr>
      <w:r>
        <w:t xml:space="preserve">- </w:t>
      </w:r>
      <w:r w:rsidRPr="00DD2545">
        <w:rPr>
          <w:b/>
        </w:rPr>
        <w:t>Về thu chi tài chính:</w:t>
      </w:r>
      <w:r w:rsidRPr="00377206">
        <w:t xml:space="preserve"> Phải đảm bảo công khai, minh bạch trong thu, chi</w:t>
      </w:r>
      <w:r>
        <w:t>; thu đủ bù chi.</w:t>
      </w:r>
    </w:p>
    <w:p w:rsidR="00815E8D" w:rsidRDefault="00815E8D" w:rsidP="00815E8D">
      <w:pPr>
        <w:spacing w:before="120" w:after="120"/>
        <w:ind w:firstLine="720"/>
        <w:jc w:val="both"/>
      </w:pPr>
      <w:r>
        <w:t>Như vậy, qua đánh giá</w:t>
      </w:r>
      <w:r w:rsidRPr="00377206">
        <w:t xml:space="preserve"> đặc điểm tình hình nhà trường với các yêu cầu dạy học 2 buổi/ngày cho thấy Trường THCS Trần Quang Diệu đã đáp ứng đủ các yêu cầu trên, đảm bảo cho việc dạy 2 buổi/ ngày.</w:t>
      </w:r>
    </w:p>
    <w:p w:rsidR="00815E8D" w:rsidRDefault="00815E8D" w:rsidP="00815E8D">
      <w:pPr>
        <w:spacing w:before="120" w:after="120"/>
        <w:ind w:firstLine="720"/>
        <w:jc w:val="both"/>
      </w:pPr>
      <w:r w:rsidRPr="00377206">
        <w:rPr>
          <w:b/>
        </w:rPr>
        <w:t xml:space="preserve">3. </w:t>
      </w:r>
      <w:r>
        <w:rPr>
          <w:b/>
        </w:rPr>
        <w:t xml:space="preserve">Kế hoạch </w:t>
      </w:r>
      <w:r w:rsidRPr="00377206">
        <w:rPr>
          <w:b/>
        </w:rPr>
        <w:t>dạy 2 buổi/ ngày</w:t>
      </w:r>
    </w:p>
    <w:p w:rsidR="00815E8D" w:rsidRDefault="00815E8D" w:rsidP="00815E8D">
      <w:pPr>
        <w:spacing w:before="120" w:after="120"/>
        <w:ind w:firstLine="720"/>
        <w:jc w:val="both"/>
      </w:pPr>
      <w:r w:rsidRPr="00377206">
        <w:rPr>
          <w:b/>
        </w:rPr>
        <w:t>3.1. Đối tượng học, thời gian</w:t>
      </w:r>
      <w:r w:rsidRPr="00377206">
        <w:t>:</w:t>
      </w:r>
    </w:p>
    <w:p w:rsidR="00815E8D" w:rsidRDefault="00815E8D" w:rsidP="00815E8D">
      <w:pPr>
        <w:spacing w:before="120" w:after="120"/>
        <w:ind w:firstLine="720"/>
        <w:jc w:val="both"/>
      </w:pPr>
      <w:r w:rsidRPr="00377206">
        <w:t>- Đối tượng là học sinh khối 6, 7, 8, 9 trong toàn trường.</w:t>
      </w:r>
    </w:p>
    <w:p w:rsidR="00815E8D" w:rsidRDefault="00815E8D" w:rsidP="00815E8D">
      <w:pPr>
        <w:spacing w:before="120" w:after="120"/>
        <w:ind w:firstLine="720"/>
        <w:jc w:val="both"/>
      </w:pPr>
      <w:r>
        <w:lastRenderedPageBreak/>
        <w:t>- Thời gian tổ chức thực hiện</w:t>
      </w:r>
      <w:r w:rsidRPr="00377206">
        <w:t>:</w:t>
      </w:r>
      <w:r>
        <w:t xml:space="preserve"> </w:t>
      </w:r>
      <w:r w:rsidRPr="00377206">
        <w:rPr>
          <w:b/>
        </w:rPr>
        <w:t>Học kỳ I:</w:t>
      </w:r>
      <w:r w:rsidRPr="00377206">
        <w:t xml:space="preserve"> Bắt đầu từ 03/9/2019 đến hết Học kỳ I.</w:t>
      </w:r>
      <w:r>
        <w:t xml:space="preserve"> </w:t>
      </w:r>
      <w:r w:rsidRPr="00377206">
        <w:rPr>
          <w:b/>
        </w:rPr>
        <w:t>Học kỳ II:</w:t>
      </w:r>
      <w:r w:rsidRPr="00377206">
        <w:t xml:space="preserve"> Từ 30/12/2019 đến hết ngày 09/5/2020 đối với khối lớp 6, 7, 8. Riêng khối lớp 9 học đến hết ngày 29/5/2020.</w:t>
      </w:r>
    </w:p>
    <w:p w:rsidR="00815E8D" w:rsidRDefault="00815E8D" w:rsidP="00815E8D">
      <w:pPr>
        <w:spacing w:before="120" w:after="120"/>
        <w:ind w:firstLine="720"/>
        <w:jc w:val="both"/>
      </w:pPr>
      <w:r w:rsidRPr="00377206">
        <w:rPr>
          <w:b/>
        </w:rPr>
        <w:t xml:space="preserve">3.2. </w:t>
      </w:r>
      <w:r>
        <w:rPr>
          <w:b/>
        </w:rPr>
        <w:t xml:space="preserve">Số lớp/ số học sinh </w:t>
      </w:r>
      <w:r w:rsidRPr="00377206">
        <w:rPr>
          <w:b/>
        </w:rPr>
        <w:t>dạy 2 buổi/ngày</w:t>
      </w:r>
      <w:r w:rsidRPr="00377206">
        <w:t xml:space="preserve">: </w:t>
      </w:r>
      <w:r>
        <w:t>19</w:t>
      </w:r>
      <w:r w:rsidRPr="00377206">
        <w:t xml:space="preserve"> lớp với tổng số 570 học sinh.</w:t>
      </w:r>
    </w:p>
    <w:p w:rsidR="00815E8D" w:rsidRPr="00EF2224" w:rsidRDefault="00815E8D" w:rsidP="00815E8D">
      <w:pPr>
        <w:spacing w:before="120" w:after="120"/>
        <w:ind w:firstLine="720"/>
        <w:jc w:val="both"/>
      </w:pPr>
      <w:r w:rsidRPr="00EF2224">
        <w:t>Cụ thể: Khối lớp 6: 05 lớp/177 học sinh. Khối lớp 7: 05 lớp/146 học sinh 02 lớp THM). Khối lớp 8: 04 lớp/124 học sinh (02 lớp THM). Khối lớp 9: 05 lớp/ 122 học sinh (02 lớp THM).</w:t>
      </w:r>
    </w:p>
    <w:p w:rsidR="00815E8D" w:rsidRDefault="00815E8D" w:rsidP="00815E8D">
      <w:pPr>
        <w:ind w:firstLine="720"/>
        <w:jc w:val="both"/>
        <w:rPr>
          <w:color w:val="FF0000"/>
        </w:rPr>
      </w:pPr>
      <w:r w:rsidRPr="00377206">
        <w:rPr>
          <w:b/>
        </w:rPr>
        <w:t xml:space="preserve">3.3. </w:t>
      </w:r>
      <w:r>
        <w:rPr>
          <w:b/>
        </w:rPr>
        <w:t>Quy định dạy học 2 buối/ngày:</w:t>
      </w:r>
    </w:p>
    <w:p w:rsidR="00815E8D" w:rsidRDefault="00815E8D" w:rsidP="00815E8D">
      <w:pPr>
        <w:ind w:firstLine="720"/>
        <w:jc w:val="both"/>
        <w:rPr>
          <w:color w:val="FF0000"/>
        </w:rPr>
      </w:pPr>
      <w:r w:rsidRPr="00377206">
        <w:t>Ngoài những tiết trong kế hoạch dạy học chính khóa theo qui định của Bộ Giáo dục và Đào tạo và hướng dẫn của Sở Giáo dục và Đào tạo</w:t>
      </w:r>
      <w:r>
        <w:t>. Ở</w:t>
      </w:r>
      <w:r w:rsidRPr="00377206">
        <w:t xml:space="preserve"> buổi 2 </w:t>
      </w:r>
      <w:r>
        <w:t xml:space="preserve">(buổi chiều) </w:t>
      </w:r>
      <w:r w:rsidRPr="00377206">
        <w:t>học sinh sẽ được luyện tập, ôn tập và nâng cao nhằm củng cố, bổ sung kiến thức kỹ năng ở các môn: Toán, Ngữ văn và Anh văn.</w:t>
      </w:r>
    </w:p>
    <w:p w:rsidR="00815E8D" w:rsidRDefault="00815E8D" w:rsidP="00815E8D">
      <w:pPr>
        <w:ind w:firstLine="720"/>
        <w:jc w:val="both"/>
        <w:rPr>
          <w:color w:val="FF0000"/>
        </w:rPr>
      </w:pPr>
      <w:r>
        <w:rPr>
          <w:bCs/>
        </w:rPr>
        <w:t xml:space="preserve">Tổ chức và thực hiện giảng dạy </w:t>
      </w:r>
      <w:r w:rsidRPr="00377206">
        <w:rPr>
          <w:bCs/>
        </w:rPr>
        <w:t>phân hóa các nhóm đối tượng học sinh: Nhóm học Khá-Giỏi</w:t>
      </w:r>
      <w:r>
        <w:rPr>
          <w:bCs/>
        </w:rPr>
        <w:t xml:space="preserve"> (chủ đề nâng cao) nhằm để bồi dưỡng và chọn đội ngũ HSG</w:t>
      </w:r>
      <w:r w:rsidRPr="00377206">
        <w:rPr>
          <w:bCs/>
        </w:rPr>
        <w:t>; nhóm học sinh Trung bình và nhóm học còn chậm tiếp thu</w:t>
      </w:r>
      <w:r>
        <w:rPr>
          <w:bCs/>
        </w:rPr>
        <w:t xml:space="preserve"> (chủ đề bám sát) nhằm</w:t>
      </w:r>
      <w:r w:rsidRPr="00377206">
        <w:rPr>
          <w:bCs/>
        </w:rPr>
        <w:t xml:space="preserve"> để </w:t>
      </w:r>
      <w:r>
        <w:rPr>
          <w:bCs/>
        </w:rPr>
        <w:t xml:space="preserve">củng cố </w:t>
      </w:r>
      <w:r w:rsidRPr="00377206">
        <w:rPr>
          <w:bCs/>
        </w:rPr>
        <w:t>với mục tiêu đảm bảo chất lượng giáo dục toàn diện, bền vững và hiệu quả giáo dục đầu ra đó là, chất lượng của 03 môn thi tuyển sinh lớp 10 THPT (Toán, Ngữ văn và Anh văn) và phân luồng định hướng giáo dục hướng nghiệp của học sinh khối lớp 9.</w:t>
      </w:r>
    </w:p>
    <w:p w:rsidR="00815E8D" w:rsidRPr="005060E2" w:rsidRDefault="00815E8D" w:rsidP="00815E8D">
      <w:pPr>
        <w:ind w:firstLine="720"/>
        <w:jc w:val="both"/>
        <w:rPr>
          <w:color w:val="FF0000"/>
        </w:rPr>
      </w:pPr>
      <w:r w:rsidRPr="00377206">
        <w:t>Bên cạnh việc ôn tập theo chương trình chủ đề bám sát nhà trường tổ chức dạy theo chương trình chủ đề nâng cao cho học sinh Giỏi, Khá để nâng cao kiến thức theo chương trình bồi dưỡng học sinh giỏi.</w:t>
      </w:r>
    </w:p>
    <w:p w:rsidR="00815E8D" w:rsidRPr="00F722CD" w:rsidRDefault="00815E8D" w:rsidP="00815E8D">
      <w:pPr>
        <w:ind w:firstLine="720"/>
        <w:jc w:val="both"/>
        <w:rPr>
          <w:b/>
          <w:color w:val="000000"/>
        </w:rPr>
      </w:pPr>
      <w:r w:rsidRPr="00FA7C86">
        <w:rPr>
          <w:b/>
          <w:color w:val="FF0000"/>
        </w:rPr>
        <w:t>3</w:t>
      </w:r>
      <w:r w:rsidRPr="00F722CD">
        <w:rPr>
          <w:b/>
          <w:color w:val="000000"/>
        </w:rPr>
        <w:t>.4. Thời gian biểu, định lượng số tiết dạy</w:t>
      </w:r>
    </w:p>
    <w:p w:rsidR="00815E8D" w:rsidRPr="00F722CD" w:rsidRDefault="00815E8D" w:rsidP="00815E8D">
      <w:pPr>
        <w:ind w:firstLine="720"/>
        <w:jc w:val="both"/>
        <w:rPr>
          <w:color w:val="000000"/>
        </w:rPr>
      </w:pPr>
      <w:r w:rsidRPr="00F722CD">
        <w:rPr>
          <w:b/>
          <w:color w:val="000000"/>
        </w:rPr>
        <w:t>a) Học kỳ I:</w:t>
      </w:r>
      <w:r w:rsidRPr="00F722CD">
        <w:rPr>
          <w:color w:val="000000"/>
        </w:rPr>
        <w:t xml:space="preserve"> Dạy từ buổi chiều thứ Hai đến buổi chiều thứ Sáu. Mỗi tuần học khối 6: 06 tiết, khối 7: 06 tiết, khối 8: 06 tiết, khối 9: 06 tiết (Toán: 02 tiết; Ngữ văn: 02 tiết; Anh văn: 02 tiết). </w:t>
      </w:r>
      <w:r w:rsidRPr="00F722CD">
        <w:rPr>
          <w:b/>
          <w:i/>
          <w:color w:val="000000"/>
        </w:rPr>
        <w:t>Đính kèm thời khóa biểu.</w:t>
      </w:r>
    </w:p>
    <w:p w:rsidR="00815E8D" w:rsidRDefault="00815E8D" w:rsidP="00815E8D">
      <w:pPr>
        <w:ind w:firstLine="720"/>
        <w:jc w:val="both"/>
        <w:rPr>
          <w:color w:val="000000"/>
        </w:rPr>
      </w:pPr>
      <w:r w:rsidRPr="00F722CD">
        <w:rPr>
          <w:b/>
          <w:color w:val="000000"/>
        </w:rPr>
        <w:t>b) Học kỳ II:</w:t>
      </w:r>
      <w:r w:rsidRPr="00F722CD">
        <w:rPr>
          <w:color w:val="000000"/>
        </w:rPr>
        <w:t xml:space="preserve"> Dạy từ buổi chiều thứ Hai đến buổi chiều thứ Sáu và sáng thứ Bảy</w:t>
      </w:r>
      <w:r>
        <w:rPr>
          <w:color w:val="000000"/>
        </w:rPr>
        <w:t xml:space="preserve"> đối với khối 9</w:t>
      </w:r>
      <w:r w:rsidRPr="00F722CD">
        <w:rPr>
          <w:color w:val="000000"/>
        </w:rPr>
        <w:t>.</w:t>
      </w:r>
    </w:p>
    <w:p w:rsidR="00815E8D" w:rsidRDefault="00815E8D" w:rsidP="00815E8D">
      <w:pPr>
        <w:ind w:firstLine="720"/>
        <w:jc w:val="both"/>
        <w:rPr>
          <w:color w:val="000000"/>
        </w:rPr>
      </w:pPr>
      <w:r>
        <w:rPr>
          <w:color w:val="000000"/>
        </w:rPr>
        <w:t xml:space="preserve"> - K</w:t>
      </w:r>
      <w:r w:rsidRPr="00F722CD">
        <w:rPr>
          <w:color w:val="000000"/>
        </w:rPr>
        <w:t>hối 6: 0</w:t>
      </w:r>
      <w:r>
        <w:rPr>
          <w:color w:val="000000"/>
        </w:rPr>
        <w:t>6</w:t>
      </w:r>
      <w:r w:rsidRPr="00F722CD">
        <w:rPr>
          <w:color w:val="000000"/>
        </w:rPr>
        <w:t xml:space="preserve"> tiết, khối 7: 0</w:t>
      </w:r>
      <w:r>
        <w:rPr>
          <w:color w:val="000000"/>
        </w:rPr>
        <w:t>6</w:t>
      </w:r>
      <w:r w:rsidRPr="00F722CD">
        <w:rPr>
          <w:color w:val="000000"/>
        </w:rPr>
        <w:t xml:space="preserve"> tiết, khối 8: 0</w:t>
      </w:r>
      <w:r>
        <w:rPr>
          <w:color w:val="000000"/>
        </w:rPr>
        <w:t>6 tiết.</w:t>
      </w:r>
    </w:p>
    <w:p w:rsidR="00815E8D" w:rsidRPr="00F722CD" w:rsidRDefault="00815E8D" w:rsidP="00815E8D">
      <w:pPr>
        <w:ind w:firstLine="720"/>
        <w:jc w:val="both"/>
        <w:rPr>
          <w:color w:val="000000"/>
        </w:rPr>
      </w:pPr>
      <w:r>
        <w:rPr>
          <w:color w:val="000000"/>
        </w:rPr>
        <w:t xml:space="preserve"> - K</w:t>
      </w:r>
      <w:r w:rsidRPr="00F722CD">
        <w:rPr>
          <w:color w:val="000000"/>
        </w:rPr>
        <w:t xml:space="preserve">hối 9: 09 tiết  Mỗi tuần học 09 tiết (Toán: 03 tiết; Ngữ văn: 03 tiết; Anh văn: 03 tiết). </w:t>
      </w:r>
      <w:r w:rsidRPr="00F722CD">
        <w:rPr>
          <w:b/>
          <w:i/>
          <w:color w:val="000000"/>
        </w:rPr>
        <w:t>Đính kèm thời khóa biểu.</w:t>
      </w:r>
    </w:p>
    <w:p w:rsidR="00815E8D" w:rsidRDefault="00815E8D" w:rsidP="00815E8D">
      <w:pPr>
        <w:ind w:firstLine="720"/>
        <w:jc w:val="both"/>
      </w:pPr>
      <w:r w:rsidRPr="00377206">
        <w:rPr>
          <w:b/>
        </w:rPr>
        <w:t>3.5. Nội dung giảng dạy</w:t>
      </w:r>
      <w:r>
        <w:rPr>
          <w:b/>
        </w:rPr>
        <w:t xml:space="preserve">: </w:t>
      </w:r>
      <w:r w:rsidRPr="00377206">
        <w:t>Giáo viên giản</w:t>
      </w:r>
      <w:r>
        <w:t xml:space="preserve">g dạy xây dựng nội dung phải </w:t>
      </w:r>
      <w:r w:rsidRPr="00377206">
        <w:t>đảm bảo các</w:t>
      </w:r>
      <w:r>
        <w:t xml:space="preserve"> yêu cầu.</w:t>
      </w:r>
    </w:p>
    <w:p w:rsidR="00815E8D" w:rsidRDefault="00815E8D" w:rsidP="00815E8D">
      <w:pPr>
        <w:ind w:firstLine="720"/>
        <w:jc w:val="both"/>
      </w:pPr>
      <w:r w:rsidRPr="00377206">
        <w:t xml:space="preserve">Giúp đỡ học sinh yếu kém và bồi dưỡng học sinh có năng </w:t>
      </w:r>
      <w:r>
        <w:t>khiếu ở các môn học</w:t>
      </w:r>
      <w:r w:rsidRPr="00377206">
        <w:t xml:space="preserve">: </w:t>
      </w:r>
      <w:r>
        <w:t>Toán, Ngữ văn, Anh văn</w:t>
      </w:r>
      <w:r w:rsidRPr="00377206">
        <w:t xml:space="preserve">. Nội dung ôn luyện cụ thể ở từng lớp cần được trao đổi </w:t>
      </w:r>
      <w:r>
        <w:t xml:space="preserve">và thống nhất </w:t>
      </w:r>
      <w:r w:rsidRPr="00377206">
        <w:t>trong tổ bộ môn, nhóm chuyên môn tập trung vào những kiến thức, kỹ năng đã học theo chương trình của từng tuần học theo kế hoạch dạy học do Tổ chuyên môn xây dựng trên cơ sở đảm bảo chuẩn kiến thức, kỹ năng và thời lượng dạy học</w:t>
      </w:r>
      <w:r>
        <w:t>.</w:t>
      </w:r>
    </w:p>
    <w:p w:rsidR="00815E8D" w:rsidRDefault="00815E8D" w:rsidP="00815E8D">
      <w:pPr>
        <w:ind w:firstLine="720"/>
        <w:jc w:val="both"/>
      </w:pPr>
      <w:r>
        <w:t>T</w:t>
      </w:r>
      <w:r w:rsidRPr="00377206">
        <w:t xml:space="preserve">ổ </w:t>
      </w:r>
      <w:r>
        <w:t xml:space="preserve">trưởng tổ </w:t>
      </w:r>
      <w:r w:rsidRPr="00377206">
        <w:t>chuyên môn phân công giáo viên tham khảo tài liệu, chọn lọc nội dung dạy học cụ thể, phù hợp với điều kiện dạy học, không vượt quá yêu cầu cơ bản về kiến thức, kỹ năng của học sinh.</w:t>
      </w:r>
    </w:p>
    <w:p w:rsidR="00815E8D" w:rsidRDefault="00815E8D" w:rsidP="00815E8D">
      <w:pPr>
        <w:ind w:firstLine="720"/>
        <w:jc w:val="both"/>
      </w:pPr>
      <w:r>
        <w:lastRenderedPageBreak/>
        <w:t>Tổ trưởng tổ</w:t>
      </w:r>
      <w:r w:rsidRPr="00377206">
        <w:t xml:space="preserve"> chuyên môn thống nhất </w:t>
      </w:r>
      <w:r>
        <w:t xml:space="preserve">kế hoạch </w:t>
      </w:r>
      <w:r w:rsidRPr="00377206">
        <w:t xml:space="preserve">nội dung dạy học và </w:t>
      </w:r>
      <w:r>
        <w:t>được H</w:t>
      </w:r>
      <w:r w:rsidRPr="00377206">
        <w:t>iệu trưởng</w:t>
      </w:r>
      <w:r>
        <w:t xml:space="preserve"> </w:t>
      </w:r>
      <w:r w:rsidRPr="00377206">
        <w:t xml:space="preserve">phê </w:t>
      </w:r>
      <w:r>
        <w:t xml:space="preserve">duyệt nội dung dạy </w:t>
      </w:r>
      <w:r w:rsidRPr="00377206">
        <w:t>và thực hiện thống nhất trong năm học.</w:t>
      </w:r>
      <w:r>
        <w:t xml:space="preserve"> Cụ thể:</w:t>
      </w:r>
    </w:p>
    <w:p w:rsidR="00815E8D" w:rsidRDefault="00815E8D" w:rsidP="00815E8D">
      <w:pPr>
        <w:ind w:firstLine="720"/>
        <w:jc w:val="both"/>
      </w:pPr>
      <w:r>
        <w:t xml:space="preserve">- Chủ đề bám sát: </w:t>
      </w:r>
      <w:r w:rsidRPr="00377206">
        <w:t>Ôn tập, hệ thống kiến thức cơ bản.</w:t>
      </w:r>
    </w:p>
    <w:p w:rsidR="00815E8D" w:rsidRDefault="00815E8D" w:rsidP="00815E8D">
      <w:pPr>
        <w:ind w:firstLine="720"/>
        <w:jc w:val="both"/>
      </w:pPr>
      <w:r>
        <w:t xml:space="preserve">- Chủ đề nâng cao: </w:t>
      </w:r>
      <w:r w:rsidRPr="00377206">
        <w:t>Bồi dưỡng, mở rộng, nâng cao kiến thức.</w:t>
      </w:r>
    </w:p>
    <w:p w:rsidR="00815E8D" w:rsidRDefault="00815E8D" w:rsidP="00815E8D">
      <w:pPr>
        <w:ind w:firstLine="720"/>
        <w:jc w:val="both"/>
      </w:pPr>
      <w:r>
        <w:t xml:space="preserve">- </w:t>
      </w:r>
      <w:r w:rsidRPr="00377206">
        <w:t xml:space="preserve">Rèn luyện kỹ năng. </w:t>
      </w:r>
    </w:p>
    <w:p w:rsidR="00815E8D" w:rsidRDefault="00815E8D" w:rsidP="00815E8D">
      <w:pPr>
        <w:ind w:firstLine="720"/>
        <w:jc w:val="both"/>
      </w:pPr>
      <w:r>
        <w:t xml:space="preserve">- </w:t>
      </w:r>
      <w:r w:rsidRPr="00377206">
        <w:t>Khắc sâu thêm kiến thức trong chương trình học.</w:t>
      </w:r>
    </w:p>
    <w:p w:rsidR="00815E8D" w:rsidRDefault="00815E8D" w:rsidP="00815E8D">
      <w:pPr>
        <w:ind w:firstLine="720"/>
        <w:jc w:val="both"/>
      </w:pPr>
      <w:r>
        <w:t xml:space="preserve">- </w:t>
      </w:r>
      <w:r w:rsidRPr="00377206">
        <w:t>Hướng dẫn học sinh phương pháp tự học, tự đánh giá.</w:t>
      </w:r>
    </w:p>
    <w:p w:rsidR="00815E8D" w:rsidRPr="00356023" w:rsidRDefault="00815E8D" w:rsidP="00815E8D">
      <w:pPr>
        <w:ind w:firstLine="720"/>
        <w:jc w:val="both"/>
      </w:pPr>
      <w:r w:rsidRPr="00377206">
        <w:rPr>
          <w:b/>
        </w:rPr>
        <w:t>3.6. Giáo án</w:t>
      </w:r>
      <w:r>
        <w:rPr>
          <w:b/>
        </w:rPr>
        <w:t>:</w:t>
      </w:r>
    </w:p>
    <w:p w:rsidR="00815E8D" w:rsidRDefault="00815E8D" w:rsidP="00815E8D">
      <w:pPr>
        <w:ind w:firstLine="720"/>
        <w:jc w:val="both"/>
      </w:pPr>
      <w:r w:rsidRPr="00377206">
        <w:t xml:space="preserve">Giáo viên dạy học xây dựng giáo án theo hướng dẫn phù hợp đặc điểm của môn học. Soạn đủ số tiết dạy theo quy định dạy học 2 buổi/ngày; giáo án soạn đảm bảo đúng nội dung theo chương trình do Tổ chuyên môn xây dựng và đã được </w:t>
      </w:r>
      <w:r>
        <w:t>H</w:t>
      </w:r>
      <w:r w:rsidRPr="00377206">
        <w:t>iệu trưởng nhà trường</w:t>
      </w:r>
      <w:r>
        <w:t xml:space="preserve"> phê duyệt trên cơ sở các văn bản</w:t>
      </w:r>
      <w:r w:rsidRPr="00377206">
        <w:t xml:space="preserve"> hướn</w:t>
      </w:r>
      <w:r>
        <w:t>g dẫn của ngành cấp trên.</w:t>
      </w:r>
    </w:p>
    <w:p w:rsidR="00815E8D" w:rsidRDefault="00815E8D" w:rsidP="00815E8D">
      <w:pPr>
        <w:ind w:firstLine="720"/>
        <w:jc w:val="both"/>
        <w:rPr>
          <w:b/>
        </w:rPr>
      </w:pPr>
      <w:r w:rsidRPr="00377206">
        <w:rPr>
          <w:b/>
        </w:rPr>
        <w:t>3.7. Hồ sơ, sổ sách theo dõi hoạt động dạy học 2 buổi/ngày</w:t>
      </w:r>
      <w:r>
        <w:rPr>
          <w:b/>
        </w:rPr>
        <w:t>:</w:t>
      </w:r>
    </w:p>
    <w:p w:rsidR="00815E8D" w:rsidRDefault="00815E8D" w:rsidP="00815E8D">
      <w:pPr>
        <w:ind w:firstLine="720"/>
        <w:jc w:val="both"/>
      </w:pPr>
      <w:r w:rsidRPr="00377206">
        <w:t>Mỗi lớp có Sổ ghi đầu bài để theo dõi nền nếp dạy và học tại lớp theo kế hoạch 2 buổi/ngày</w:t>
      </w:r>
      <w:r>
        <w:t>, H</w:t>
      </w:r>
      <w:r w:rsidRPr="00377206">
        <w:t xml:space="preserve">iệu trưởng thường xuyên tổ chức kiểm tra, theo dõi hoạt động dạy học của giáo viên và học sinh. Các Tổ </w:t>
      </w:r>
      <w:r>
        <w:t xml:space="preserve">trường tổ </w:t>
      </w:r>
      <w:r w:rsidRPr="00377206">
        <w:t xml:space="preserve">chuyên </w:t>
      </w:r>
      <w:r>
        <w:t xml:space="preserve">môn, các bộ phận có trách nhiệm liên quan </w:t>
      </w:r>
      <w:r w:rsidRPr="00377206">
        <w:t>theo dõi tiến độ thực hiện hoạt động dạy học 2 buổi/ngày đảm bảo đúng kế hoạch.</w:t>
      </w:r>
    </w:p>
    <w:p w:rsidR="00815E8D" w:rsidRDefault="00815E8D" w:rsidP="00815E8D">
      <w:pPr>
        <w:ind w:firstLine="720"/>
        <w:jc w:val="both"/>
      </w:pPr>
      <w:r w:rsidRPr="00377206">
        <w:t xml:space="preserve">Giáo viên, các bộ </w:t>
      </w:r>
      <w:r>
        <w:t xml:space="preserve">phận </w:t>
      </w:r>
      <w:r w:rsidRPr="00377206">
        <w:t>phụ trách các hoạt động giá</w:t>
      </w:r>
      <w:r>
        <w:t xml:space="preserve">o dục (Tổng phụ trách Đội, Y tế, GVCN, Bảo vệ, Phục vụ, Kế toán, Văn thư) </w:t>
      </w:r>
      <w:r w:rsidRPr="00377206">
        <w:t>thường xuyên theo dõi, ghi nhận</w:t>
      </w:r>
      <w:r>
        <w:t>, đánh giá</w:t>
      </w:r>
      <w:r w:rsidRPr="00377206">
        <w:t xml:space="preserve"> kết quả học tập, rèn</w:t>
      </w:r>
      <w:r>
        <w:t xml:space="preserve"> luyện của học sinh </w:t>
      </w:r>
      <w:r w:rsidRPr="00377206">
        <w:t xml:space="preserve">và </w:t>
      </w:r>
      <w:r>
        <w:t xml:space="preserve">đồng thời báo cáo bằng văn bản về Ban giám hiệu, để </w:t>
      </w:r>
      <w:r w:rsidRPr="00377206">
        <w:t xml:space="preserve">thông báo tới cha mẹ học sinh </w:t>
      </w:r>
      <w:r>
        <w:t>hàng tuần, tháng, học kỳ.</w:t>
      </w:r>
    </w:p>
    <w:p w:rsidR="00815E8D" w:rsidRDefault="00815E8D" w:rsidP="00815E8D">
      <w:pPr>
        <w:ind w:firstLine="720"/>
        <w:jc w:val="both"/>
      </w:pPr>
      <w:r w:rsidRPr="00377206">
        <w:rPr>
          <w:b/>
        </w:rPr>
        <w:t>4.</w:t>
      </w:r>
      <w:r>
        <w:rPr>
          <w:b/>
        </w:rPr>
        <w:t xml:space="preserve"> </w:t>
      </w:r>
      <w:r w:rsidRPr="00377206">
        <w:rPr>
          <w:b/>
        </w:rPr>
        <w:t>Mức thu:</w:t>
      </w:r>
      <w:r w:rsidRPr="00377206">
        <w:t xml:space="preserve"> </w:t>
      </w:r>
      <w:r>
        <w:t>Thực hiện trên cơ sở có sự thỏa thuận của Cha mẹ học sinh qua cuộc họp CMHS đầu năm và Hội nghị Ban đại diện CMHS toàn trường; thực hiện trên nguyên tắc thu đủ bù chi theo văn bản quy định của Ngành, của Nhà nước.</w:t>
      </w:r>
    </w:p>
    <w:p w:rsidR="00815E8D" w:rsidRPr="005A71C5" w:rsidRDefault="00815E8D" w:rsidP="00815E8D">
      <w:pPr>
        <w:ind w:firstLine="720"/>
        <w:jc w:val="both"/>
        <w:rPr>
          <w:i/>
        </w:rPr>
      </w:pPr>
      <w:r>
        <w:rPr>
          <w:b/>
        </w:rPr>
        <w:t>5. Danh sách giáo viên phân công</w:t>
      </w:r>
      <w:r w:rsidRPr="00377206">
        <w:rPr>
          <w:b/>
        </w:rPr>
        <w:t xml:space="preserve"> dạy học 2</w:t>
      </w:r>
      <w:r>
        <w:rPr>
          <w:b/>
        </w:rPr>
        <w:t xml:space="preserve"> </w:t>
      </w:r>
      <w:r w:rsidRPr="00377206">
        <w:rPr>
          <w:b/>
        </w:rPr>
        <w:t>buổi/ngày</w:t>
      </w:r>
      <w:r>
        <w:rPr>
          <w:b/>
        </w:rPr>
        <w:t xml:space="preserve"> </w:t>
      </w:r>
      <w:r w:rsidRPr="005A71C5">
        <w:rPr>
          <w:b/>
          <w:i/>
        </w:rPr>
        <w:t>(Đính kèm)</w:t>
      </w:r>
    </w:p>
    <w:p w:rsidR="00815E8D" w:rsidRPr="00377206" w:rsidRDefault="00815E8D" w:rsidP="00815E8D">
      <w:pPr>
        <w:ind w:firstLine="720"/>
        <w:jc w:val="both"/>
        <w:outlineLvl w:val="0"/>
        <w:rPr>
          <w:b/>
        </w:rPr>
      </w:pPr>
      <w:r w:rsidRPr="00377206">
        <w:rPr>
          <w:b/>
        </w:rPr>
        <w:t>III. GIẢI PHÁP</w:t>
      </w:r>
      <w:r>
        <w:rPr>
          <w:b/>
        </w:rPr>
        <w:t xml:space="preserve"> </w:t>
      </w:r>
    </w:p>
    <w:p w:rsidR="00815E8D" w:rsidRDefault="00815E8D" w:rsidP="00815E8D">
      <w:pPr>
        <w:ind w:firstLine="720"/>
        <w:jc w:val="both"/>
      </w:pPr>
      <w:r>
        <w:rPr>
          <w:b/>
        </w:rPr>
        <w:t xml:space="preserve">1. </w:t>
      </w:r>
      <w:r w:rsidRPr="00377206">
        <w:t xml:space="preserve">Nhà trường tổ chức </w:t>
      </w:r>
      <w:r>
        <w:t xml:space="preserve">triển khai đến </w:t>
      </w:r>
      <w:r w:rsidRPr="00377206">
        <w:t>cán bộ công chức, viên chức nghiên cứu các văn bản hướng dẫn và nội dung của kế hoạch này đồng thời tiến hành những nội dung cụ thể sau:</w:t>
      </w:r>
    </w:p>
    <w:p w:rsidR="00815E8D" w:rsidRDefault="00815E8D" w:rsidP="00815E8D">
      <w:pPr>
        <w:ind w:firstLine="720"/>
        <w:jc w:val="both"/>
      </w:pPr>
      <w:r>
        <w:t xml:space="preserve">- </w:t>
      </w:r>
      <w:r w:rsidRPr="00377206">
        <w:t>Hiệu trưởng</w:t>
      </w:r>
      <w:r>
        <w:t xml:space="preserve"> chỉ đạo Phó Hiệu trưởng</w:t>
      </w:r>
      <w:r w:rsidRPr="00377206">
        <w:t xml:space="preserve"> nghiên cứu chương trình, phân công người phụ trách để có phương án, kế hoạch cũng như lập thời khóa biểu chi tiết cho việc tổ chức dạy học 2 buổi/ngày.</w:t>
      </w:r>
    </w:p>
    <w:p w:rsidR="00815E8D" w:rsidRDefault="00815E8D" w:rsidP="00815E8D">
      <w:pPr>
        <w:ind w:firstLine="720"/>
        <w:jc w:val="both"/>
      </w:pPr>
      <w:r>
        <w:t xml:space="preserve">- </w:t>
      </w:r>
      <w:r w:rsidRPr="00377206">
        <w:t>Giáo viên</w:t>
      </w:r>
      <w:r>
        <w:t xml:space="preserve"> bộ môn Toán, Ngữ văn và Anh văn;</w:t>
      </w:r>
      <w:r w:rsidRPr="00377206">
        <w:t xml:space="preserve"> Tổ </w:t>
      </w:r>
      <w:r>
        <w:t xml:space="preserve">trưởng tổ </w:t>
      </w:r>
      <w:r w:rsidRPr="00377206">
        <w:t>chuyên môn</w:t>
      </w:r>
      <w:r>
        <w:t xml:space="preserve"> Toán, Ngữ văn và Anh văn;</w:t>
      </w:r>
      <w:r w:rsidRPr="00377206">
        <w:t xml:space="preserve"> các bộ phận</w:t>
      </w:r>
      <w:r>
        <w:t xml:space="preserve"> có liên quan</w:t>
      </w:r>
      <w:r w:rsidRPr="00377206">
        <w:t xml:space="preserve"> xây dựng nội dung, kế hoạch dạy học, giáo dục, bồi dưỡng theo hướng dẫn của Bộ </w:t>
      </w:r>
      <w:r>
        <w:t>GDĐT, Sở GDĐT, Phòng GDĐT.</w:t>
      </w:r>
    </w:p>
    <w:p w:rsidR="00815E8D" w:rsidRDefault="00815E8D" w:rsidP="00815E8D">
      <w:pPr>
        <w:ind w:firstLine="720"/>
        <w:jc w:val="both"/>
      </w:pPr>
      <w:r>
        <w:t xml:space="preserve">- </w:t>
      </w:r>
      <w:r w:rsidRPr="00377206">
        <w:t xml:space="preserve">Trong </w:t>
      </w:r>
      <w:r>
        <w:t xml:space="preserve">suốt quá trình </w:t>
      </w:r>
      <w:r w:rsidRPr="00377206">
        <w:t>tổ chức thực hiện</w:t>
      </w:r>
      <w:r>
        <w:t xml:space="preserve"> phải tuyệt đối thực hiện nghiêm về </w:t>
      </w:r>
      <w:r w:rsidRPr="00377206">
        <w:t>nội dung</w:t>
      </w:r>
      <w:r>
        <w:t xml:space="preserve"> chương trình</w:t>
      </w:r>
      <w:r w:rsidRPr="00377206">
        <w:t xml:space="preserve">, kế hoạch </w:t>
      </w:r>
      <w:r>
        <w:t xml:space="preserve">đúng theo quy chế chuyên môn </w:t>
      </w:r>
      <w:r w:rsidRPr="00377206">
        <w:t>và thời gian mà nhà trường sắp xếp.</w:t>
      </w:r>
    </w:p>
    <w:p w:rsidR="00815E8D" w:rsidRPr="00377206" w:rsidRDefault="00815E8D" w:rsidP="00815E8D">
      <w:pPr>
        <w:ind w:firstLine="720"/>
        <w:jc w:val="both"/>
      </w:pPr>
      <w:r>
        <w:lastRenderedPageBreak/>
        <w:t xml:space="preserve">- </w:t>
      </w:r>
      <w:r w:rsidRPr="00377206">
        <w:t xml:space="preserve">Hiệu trưởng có kế hoạch </w:t>
      </w:r>
      <w:r>
        <w:t xml:space="preserve">thường xuyên </w:t>
      </w:r>
      <w:r w:rsidRPr="00377206">
        <w:t xml:space="preserve">kiểm tra nội bộ nhà trường về nội dung dạy học 2 buôỉ/ngày, tổ chức đánh giá rút kinh nghiệm trong việc thực hiện dạy 2 buổi/ngày, đặc biệt là nền nếp </w:t>
      </w:r>
      <w:r>
        <w:t>dạy học; cuối mỗi tháng có bài kiểm tra đánh giá năng lực của học sinh.</w:t>
      </w:r>
    </w:p>
    <w:p w:rsidR="00815E8D" w:rsidRPr="00377206" w:rsidRDefault="00815E8D" w:rsidP="00815E8D">
      <w:pPr>
        <w:ind w:firstLine="720"/>
        <w:jc w:val="both"/>
      </w:pPr>
      <w:r>
        <w:rPr>
          <w:b/>
        </w:rPr>
        <w:t xml:space="preserve">2. </w:t>
      </w:r>
      <w:r w:rsidRPr="00377206">
        <w:t>Nhà trường quan tâm thực hiện các giải pháp sau:</w:t>
      </w:r>
    </w:p>
    <w:p w:rsidR="00815E8D" w:rsidRPr="00377206" w:rsidRDefault="00815E8D" w:rsidP="00815E8D">
      <w:pPr>
        <w:ind w:firstLine="720"/>
        <w:jc w:val="both"/>
      </w:pPr>
      <w:r w:rsidRPr="00FD20EC">
        <w:rPr>
          <w:b/>
          <w:i/>
        </w:rPr>
        <w:t>a) Giải pháp thứ nhất:</w:t>
      </w:r>
      <w:r w:rsidRPr="00377206">
        <w:t xml:space="preserve"> Giải pháp nâng cao nhận thức cho đội ngũ</w:t>
      </w:r>
      <w:r>
        <w:t xml:space="preserve"> (Đ/c Trung phụ trách).</w:t>
      </w:r>
    </w:p>
    <w:p w:rsidR="00815E8D" w:rsidRDefault="00815E8D" w:rsidP="00815E8D">
      <w:pPr>
        <w:ind w:firstLine="720"/>
        <w:jc w:val="both"/>
      </w:pPr>
      <w:r>
        <w:t xml:space="preserve">- </w:t>
      </w:r>
      <w:r w:rsidRPr="00377206">
        <w:t xml:space="preserve">Nhà trường phổ biến </w:t>
      </w:r>
      <w:r>
        <w:t xml:space="preserve">các </w:t>
      </w:r>
      <w:r w:rsidRPr="00377206">
        <w:t>văn bản của ngành yêu cầu nhiệm vụ của việc dạy 2 buổi/ngày là củng cố và nâng cao chất lượng dạy học, giáo dục.</w:t>
      </w:r>
    </w:p>
    <w:p w:rsidR="00815E8D" w:rsidRPr="00377206" w:rsidRDefault="00815E8D" w:rsidP="00815E8D">
      <w:pPr>
        <w:ind w:firstLine="720"/>
        <w:jc w:val="both"/>
      </w:pPr>
      <w:r>
        <w:t xml:space="preserve">- </w:t>
      </w:r>
      <w:r w:rsidRPr="00377206">
        <w:t>Hiệu trưởng nhà trường xây dựng kế hoạch sát với thực tiễn và báo cáo các cấp quản lý, nắm rõ mục đích nội dung của dạy 2 buổi/ngày: Như khả năng về đội ngũ giáo viên, phòng học, các điều kiện để phục vụ dạy và học.</w:t>
      </w:r>
    </w:p>
    <w:p w:rsidR="00815E8D" w:rsidRDefault="00815E8D" w:rsidP="00815E8D">
      <w:pPr>
        <w:ind w:firstLine="720"/>
        <w:jc w:val="both"/>
      </w:pPr>
      <w:r w:rsidRPr="00FD20EC">
        <w:rPr>
          <w:b/>
          <w:i/>
        </w:rPr>
        <w:t>b) Giải pháp thứ hai:</w:t>
      </w:r>
      <w:r w:rsidRPr="00377206">
        <w:rPr>
          <w:i/>
        </w:rPr>
        <w:t xml:space="preserve"> </w:t>
      </w:r>
      <w:r w:rsidRPr="00377206">
        <w:t>Tăng cường các nguồn lực</w:t>
      </w:r>
      <w:r>
        <w:t xml:space="preserve"> (Đ/c Nho phụ trách)</w:t>
      </w:r>
    </w:p>
    <w:p w:rsidR="00815E8D" w:rsidRDefault="00815E8D" w:rsidP="00815E8D">
      <w:pPr>
        <w:ind w:firstLine="720"/>
        <w:jc w:val="both"/>
      </w:pPr>
      <w:r>
        <w:t xml:space="preserve">- </w:t>
      </w:r>
      <w:r w:rsidRPr="00377206">
        <w:t>Bố trí đủ phòng học, cơ sở vật chất để tổ chức dạy 2 buổi/ngày</w:t>
      </w:r>
      <w:r>
        <w:t>.</w:t>
      </w:r>
    </w:p>
    <w:p w:rsidR="00815E8D" w:rsidRDefault="00815E8D" w:rsidP="00815E8D">
      <w:pPr>
        <w:ind w:firstLine="720"/>
        <w:jc w:val="both"/>
      </w:pPr>
      <w:r>
        <w:t xml:space="preserve">- </w:t>
      </w:r>
      <w:r w:rsidRPr="00377206">
        <w:t>Bố trí sử dụng đội ngũ: Đây là vấn đề trọng yếu nhất, đội ngũ giáo viên cần được phân công phù hợp với năng lực và trình độ được đào tạo, kinh nghiệm tổ chức dạy học của giáo viên. Thường xuyên tổ chức sinh hoạt chuyên môn để trao đổi, thảo luận và bàn biện pháp nâng cao hiệu quả giờ dạy cũng như các tiết ôn tập và các hoạt động giáo dục cho học sinh.</w:t>
      </w:r>
    </w:p>
    <w:p w:rsidR="00815E8D" w:rsidRDefault="00815E8D" w:rsidP="00815E8D">
      <w:pPr>
        <w:ind w:firstLine="720"/>
        <w:jc w:val="both"/>
      </w:pPr>
      <w:r>
        <w:t xml:space="preserve">- </w:t>
      </w:r>
      <w:r w:rsidRPr="00377206">
        <w:t>Huy động nguồn đóng góp từ các mạnh thường quân (theo Thông tư số 29/2012/TT-BGDĐT ngày 10/09/2012 của Bộ Giáo dục và Đào tạo) để hỗ trợ kinh phí cho các hoạt động dạy học, giáo dục của nhà trường.</w:t>
      </w:r>
    </w:p>
    <w:p w:rsidR="00815E8D" w:rsidRDefault="00815E8D" w:rsidP="00815E8D">
      <w:pPr>
        <w:ind w:firstLine="720"/>
        <w:jc w:val="both"/>
      </w:pPr>
      <w:r w:rsidRPr="00FD20EC">
        <w:rPr>
          <w:b/>
          <w:i/>
        </w:rPr>
        <w:t>c) Giải pháp thứ ba:</w:t>
      </w:r>
      <w:r w:rsidRPr="00377206">
        <w:t xml:space="preserve"> Giải pháp về tổ chức dạy và học</w:t>
      </w:r>
      <w:r>
        <w:t xml:space="preserve"> (Đ/c Trung và Đ/c Nho phụ trách)</w:t>
      </w:r>
    </w:p>
    <w:p w:rsidR="00815E8D" w:rsidRPr="00377206" w:rsidRDefault="00815E8D" w:rsidP="00815E8D">
      <w:pPr>
        <w:ind w:firstLine="720"/>
        <w:jc w:val="both"/>
      </w:pPr>
      <w:r>
        <w:t xml:space="preserve">- Giáo viên xây dựng kế hoạch dạy học theo từng chủ đề: </w:t>
      </w:r>
      <w:r w:rsidRPr="00377206">
        <w:t xml:space="preserve">bám sát </w:t>
      </w:r>
      <w:r>
        <w:t xml:space="preserve">và nâng cao phù hợp </w:t>
      </w:r>
      <w:r w:rsidRPr="00377206">
        <w:t xml:space="preserve">với </w:t>
      </w:r>
      <w:r>
        <w:t xml:space="preserve">nhóm </w:t>
      </w:r>
      <w:r w:rsidRPr="00377206">
        <w:t>đối tượng học sinh của khối lớp mình phụ trách, nội dung kiến thức của từng môn học đảm bảo vừa sức với học sinh.</w:t>
      </w:r>
    </w:p>
    <w:p w:rsidR="00815E8D" w:rsidRPr="00377206" w:rsidRDefault="00815E8D" w:rsidP="00815E8D">
      <w:pPr>
        <w:ind w:firstLine="720"/>
        <w:jc w:val="both"/>
      </w:pPr>
      <w:r w:rsidRPr="00377206">
        <w:t xml:space="preserve">- Giáo viên phải </w:t>
      </w:r>
      <w:r>
        <w:t xml:space="preserve">kỷ luật, </w:t>
      </w:r>
      <w:r w:rsidRPr="00377206">
        <w:t>tôn trọng nội dung dạy học; Lập kế hoạch và tổ chức thực hiện đúng theo kế hoạch.</w:t>
      </w:r>
    </w:p>
    <w:p w:rsidR="00815E8D" w:rsidRDefault="00815E8D" w:rsidP="00815E8D">
      <w:pPr>
        <w:ind w:firstLine="720"/>
        <w:jc w:val="both"/>
      </w:pPr>
      <w:r w:rsidRPr="00377206">
        <w:t>- Đảm bảo giờ giấc dạy học, giáo dục: dạy đủ thời lượng trên lớp theo đúng quy định, tổ chức các hoạt động theo đúng kế hoạch.</w:t>
      </w:r>
    </w:p>
    <w:p w:rsidR="00815E8D" w:rsidRPr="00377206" w:rsidRDefault="00815E8D" w:rsidP="00815E8D">
      <w:pPr>
        <w:ind w:firstLine="720"/>
        <w:jc w:val="both"/>
      </w:pPr>
      <w:r>
        <w:t xml:space="preserve">- </w:t>
      </w:r>
      <w:r w:rsidRPr="00377206">
        <w:t>Gia</w:t>
      </w:r>
      <w:r>
        <w:t>o Tổ trưởng chuyên môn kiểm tra, thống nhất việc xây dựng</w:t>
      </w:r>
      <w:r w:rsidRPr="00377206">
        <w:t xml:space="preserve"> kế hoạch </w:t>
      </w:r>
      <w:r>
        <w:t xml:space="preserve">dạy học của từng thành viên trong tổ </w:t>
      </w:r>
      <w:r w:rsidRPr="00377206">
        <w:t xml:space="preserve">và </w:t>
      </w:r>
      <w:r>
        <w:t xml:space="preserve">cùng </w:t>
      </w:r>
      <w:r w:rsidRPr="00377206">
        <w:t>phối hợp với cán bộ quản lý kiểm tra việc thực hiện dạy học.</w:t>
      </w:r>
    </w:p>
    <w:p w:rsidR="00815E8D" w:rsidRPr="00377206" w:rsidRDefault="00815E8D" w:rsidP="00815E8D">
      <w:pPr>
        <w:ind w:firstLine="720"/>
        <w:jc w:val="both"/>
      </w:pPr>
      <w:r w:rsidRPr="00FD20EC">
        <w:rPr>
          <w:b/>
          <w:i/>
        </w:rPr>
        <w:t>d) Giải pháp thứ tư:</w:t>
      </w:r>
      <w:r w:rsidRPr="00377206">
        <w:rPr>
          <w:i/>
        </w:rPr>
        <w:t xml:space="preserve"> </w:t>
      </w:r>
      <w:r>
        <w:t>Tổ chức k</w:t>
      </w:r>
      <w:r w:rsidRPr="00377206">
        <w:t xml:space="preserve">iểm tra </w:t>
      </w:r>
      <w:r>
        <w:t xml:space="preserve">(qua bài làm 45 phút) </w:t>
      </w:r>
      <w:r w:rsidRPr="00377206">
        <w:t>đánh giá công khai chất lượng</w:t>
      </w:r>
      <w:r>
        <w:t xml:space="preserve"> tuần cuối hàng tháng (Đ/c Trung, Đ/c Nho, Đ/c Hợp, Đ/c Quên, Đ/c Đông Hà phụ trách).</w:t>
      </w:r>
    </w:p>
    <w:p w:rsidR="00815E8D" w:rsidRPr="005D7D13" w:rsidRDefault="00815E8D" w:rsidP="00815E8D">
      <w:pPr>
        <w:ind w:firstLine="720"/>
        <w:jc w:val="both"/>
        <w:rPr>
          <w:i/>
        </w:rPr>
      </w:pPr>
      <w:r w:rsidRPr="00FD20EC">
        <w:rPr>
          <w:b/>
        </w:rPr>
        <w:t>3.</w:t>
      </w:r>
      <w:r>
        <w:t xml:space="preserve"> </w:t>
      </w:r>
      <w:r w:rsidRPr="00377206">
        <w:t>Để việc dạy 2 buổi/ ngày thực sự có hiệu quả, lãnh đạo đơn vị thực hiện tốt vai trò quản lý, chỉ đạo, kiểm tra thường xuyên; đối với giáo viên phải đánh giá được hiệu quả sau từng thời điểm nhất định, công khai rõ cho phụ huynh kết quả chất lượng của học sinh. Phân loại học sinh sau mỗi đợt khảo sát.</w:t>
      </w:r>
    </w:p>
    <w:p w:rsidR="00815E8D" w:rsidRPr="00377206" w:rsidRDefault="00815E8D" w:rsidP="00815E8D">
      <w:pPr>
        <w:ind w:firstLine="720"/>
        <w:jc w:val="both"/>
        <w:rPr>
          <w:b/>
          <w:lang w:val="pt-BR"/>
        </w:rPr>
      </w:pPr>
      <w:r>
        <w:rPr>
          <w:b/>
          <w:lang w:val="pt-BR"/>
        </w:rPr>
        <w:t>IV</w:t>
      </w:r>
      <w:r w:rsidRPr="00377206">
        <w:rPr>
          <w:b/>
          <w:lang w:val="pt-BR"/>
        </w:rPr>
        <w:t>. TỔ CHỨC KIỂM TRA</w:t>
      </w:r>
    </w:p>
    <w:p w:rsidR="00815E8D" w:rsidRPr="00377206" w:rsidRDefault="00815E8D" w:rsidP="00815E8D">
      <w:pPr>
        <w:ind w:firstLine="720"/>
        <w:jc w:val="both"/>
      </w:pPr>
      <w:r>
        <w:t xml:space="preserve">1. </w:t>
      </w:r>
      <w:r w:rsidRPr="00377206">
        <w:t xml:space="preserve">Kiểm tra việc tổ chức các tiết học ở buổi 2 nhằm đảm bảo giờ học được chuẩn bị chu đáo, được cung cấp đầy đủ các điều kiện dạy học như dạy học </w:t>
      </w:r>
      <w:r w:rsidRPr="00377206">
        <w:lastRenderedPageBreak/>
        <w:t>chính khoá.</w:t>
      </w:r>
      <w:r>
        <w:t xml:space="preserve"> </w:t>
      </w:r>
      <w:r w:rsidRPr="00377206">
        <w:t xml:space="preserve">Hiệu trưởng tổ chức kiểm tra thường xuyên hàng tuần, hàng tháng, học kỳ... </w:t>
      </w:r>
    </w:p>
    <w:p w:rsidR="00815E8D" w:rsidRDefault="00815E8D" w:rsidP="00815E8D">
      <w:pPr>
        <w:ind w:firstLine="720"/>
        <w:jc w:val="both"/>
      </w:pPr>
      <w:r>
        <w:t xml:space="preserve">2. </w:t>
      </w:r>
      <w:r w:rsidRPr="00377206">
        <w:t>Những thành tích cũng như vi phạm trong thời gian học buổi 2 được xem xét để đánh giá, theo qui định; tăng cường kiểm tra đột xuất tron</w:t>
      </w:r>
      <w:r>
        <w:t>g các tiết dạy nhằm</w:t>
      </w:r>
      <w:r w:rsidRPr="00377206">
        <w:t xml:space="preserve"> rút kinh nghiệp trong công tác giảng dạy cũng như trong công tác quản lý.</w:t>
      </w:r>
    </w:p>
    <w:p w:rsidR="00815E8D" w:rsidRDefault="00815E8D" w:rsidP="00815E8D">
      <w:pPr>
        <w:ind w:firstLine="720"/>
        <w:jc w:val="both"/>
      </w:pPr>
      <w:r>
        <w:t>3. C</w:t>
      </w:r>
      <w:r w:rsidRPr="00377206">
        <w:t>ó sổ theo dõi nền nếp học tập, giáo dục buổi 2 đầy đủ, đúng qui định.</w:t>
      </w:r>
    </w:p>
    <w:p w:rsidR="00815E8D" w:rsidRPr="009E1941" w:rsidRDefault="00815E8D" w:rsidP="00815E8D">
      <w:pPr>
        <w:ind w:firstLine="720"/>
        <w:jc w:val="both"/>
      </w:pPr>
      <w:r>
        <w:t xml:space="preserve">4. </w:t>
      </w:r>
      <w:r w:rsidRPr="00377206">
        <w:t>Lãnh đạo nhà trường, các tổ, bộ phận thực hiện kiểm tra theo nội dung, kế hoạch dạy học 2 buổi/ngày</w:t>
      </w:r>
      <w:r>
        <w:t xml:space="preserve">. Cụ thể là </w:t>
      </w:r>
      <w:r>
        <w:rPr>
          <w:color w:val="000000"/>
        </w:rPr>
        <w:t>t</w:t>
      </w:r>
      <w:r w:rsidRPr="00377206">
        <w:rPr>
          <w:color w:val="000000"/>
        </w:rPr>
        <w:t xml:space="preserve">hực hiện kiểm tra nội bộ </w:t>
      </w:r>
      <w:r>
        <w:rPr>
          <w:color w:val="000000"/>
        </w:rPr>
        <w:t>với các nội dung cụ thể như sau:</w:t>
      </w:r>
    </w:p>
    <w:p w:rsidR="00815E8D" w:rsidRPr="00377206" w:rsidRDefault="00815E8D" w:rsidP="00815E8D">
      <w:pPr>
        <w:ind w:firstLine="720"/>
        <w:jc w:val="both"/>
        <w:rPr>
          <w:color w:val="000000"/>
        </w:rPr>
      </w:pPr>
      <w:r w:rsidRPr="00377206">
        <w:rPr>
          <w:color w:val="000000"/>
        </w:rPr>
        <w:t>- Kiểm tra hoạt động của các tổ chuyên môn.</w:t>
      </w:r>
    </w:p>
    <w:p w:rsidR="00815E8D" w:rsidRPr="00377206" w:rsidRDefault="00815E8D" w:rsidP="00815E8D">
      <w:pPr>
        <w:ind w:firstLine="720"/>
        <w:jc w:val="both"/>
        <w:rPr>
          <w:color w:val="000000"/>
        </w:rPr>
      </w:pPr>
      <w:r w:rsidRPr="00377206">
        <w:rPr>
          <w:color w:val="000000"/>
        </w:rPr>
        <w:t>- Kiểm tra hoạt động sư phạm của nhà giáo.</w:t>
      </w:r>
    </w:p>
    <w:p w:rsidR="00815E8D" w:rsidRDefault="00815E8D" w:rsidP="00815E8D">
      <w:pPr>
        <w:ind w:firstLine="720"/>
        <w:jc w:val="both"/>
        <w:rPr>
          <w:color w:val="000000"/>
        </w:rPr>
      </w:pPr>
      <w:r w:rsidRPr="00377206">
        <w:rPr>
          <w:color w:val="000000"/>
        </w:rPr>
        <w:t>- Kiểm tra tài chính, bảo vệ tài sản của nhà trường.</w:t>
      </w:r>
    </w:p>
    <w:p w:rsidR="00815E8D" w:rsidRDefault="00815E8D" w:rsidP="00815E8D">
      <w:pPr>
        <w:ind w:firstLine="720"/>
        <w:jc w:val="both"/>
        <w:rPr>
          <w:color w:val="000000"/>
        </w:rPr>
      </w:pPr>
      <w:r w:rsidRPr="00377206">
        <w:t>Trên đây là Kế hoạch tổ chức dạy học 2 buổi/ngày của trường TH</w:t>
      </w:r>
      <w:r>
        <w:t xml:space="preserve">CS Trần Quang Diệu. Yêu cầu </w:t>
      </w:r>
      <w:r w:rsidRPr="00377206">
        <w:t xml:space="preserve">toàn thể </w:t>
      </w:r>
      <w:r>
        <w:t xml:space="preserve">cán bộ, giáo viên, </w:t>
      </w:r>
      <w:r w:rsidRPr="00377206">
        <w:t>nhân viên</w:t>
      </w:r>
      <w:r>
        <w:t xml:space="preserve"> và học sinh</w:t>
      </w:r>
      <w:r w:rsidRPr="00377206">
        <w:t xml:space="preserve"> trong n</w:t>
      </w:r>
      <w:r>
        <w:t>hà trường cam kết chấp hành nghiêm túc</w:t>
      </w:r>
      <w:r w:rsidRPr="00377206">
        <w:t xml:space="preserve"> các quy định trong quá trình tổ chức hoạt động dạy và học 2 buổi/ngày nhằm nâng cao chất lượng dạy học, giáo dục đồng thời đáp ứng ngày càng tốt hơn yêu cầu học tập của học sinh và nguyện vọng của cha mẹ học sinh./.</w:t>
      </w:r>
    </w:p>
    <w:p w:rsidR="00815E8D" w:rsidRPr="00FE3D5E" w:rsidRDefault="00815E8D" w:rsidP="00815E8D">
      <w:pPr>
        <w:ind w:firstLine="720"/>
        <w:jc w:val="both"/>
        <w:rPr>
          <w:color w:val="000000"/>
          <w:sz w:val="16"/>
        </w:rPr>
      </w:pPr>
    </w:p>
    <w:tbl>
      <w:tblPr>
        <w:tblW w:w="9598" w:type="dxa"/>
        <w:tblLook w:val="01E0" w:firstRow="1" w:lastRow="1" w:firstColumn="1" w:lastColumn="1" w:noHBand="0" w:noVBand="0"/>
      </w:tblPr>
      <w:tblGrid>
        <w:gridCol w:w="4928"/>
        <w:gridCol w:w="4670"/>
      </w:tblGrid>
      <w:tr w:rsidR="00815E8D" w:rsidRPr="00377206" w:rsidTr="009A6F2E">
        <w:tc>
          <w:tcPr>
            <w:tcW w:w="4928" w:type="dxa"/>
            <w:shd w:val="clear" w:color="auto" w:fill="auto"/>
          </w:tcPr>
          <w:p w:rsidR="00815E8D" w:rsidRPr="006006BC" w:rsidRDefault="00815E8D" w:rsidP="009A6F2E">
            <w:pPr>
              <w:rPr>
                <w:b/>
                <w:i/>
                <w:sz w:val="24"/>
                <w:szCs w:val="24"/>
              </w:rPr>
            </w:pPr>
            <w:r w:rsidRPr="006006BC">
              <w:rPr>
                <w:b/>
                <w:i/>
                <w:sz w:val="24"/>
                <w:szCs w:val="24"/>
              </w:rPr>
              <w:t>Nơi nhận:</w:t>
            </w:r>
          </w:p>
          <w:p w:rsidR="00815E8D" w:rsidRDefault="00815E8D" w:rsidP="00815E8D">
            <w:pPr>
              <w:numPr>
                <w:ilvl w:val="0"/>
                <w:numId w:val="1"/>
              </w:numPr>
              <w:ind w:hanging="720"/>
              <w:rPr>
                <w:sz w:val="22"/>
                <w:szCs w:val="22"/>
              </w:rPr>
            </w:pPr>
            <w:r w:rsidRPr="00A157D0">
              <w:rPr>
                <w:sz w:val="22"/>
                <w:szCs w:val="22"/>
              </w:rPr>
              <w:t xml:space="preserve">Phòng GDĐT </w:t>
            </w:r>
            <w:r w:rsidRPr="00A157D0">
              <w:rPr>
                <w:i/>
                <w:sz w:val="22"/>
                <w:szCs w:val="22"/>
              </w:rPr>
              <w:t>(đế báo cáo</w:t>
            </w:r>
            <w:r w:rsidRPr="00A157D0">
              <w:rPr>
                <w:sz w:val="22"/>
                <w:szCs w:val="22"/>
              </w:rPr>
              <w:t>);</w:t>
            </w:r>
          </w:p>
          <w:p w:rsidR="00815E8D" w:rsidRPr="00A157D0" w:rsidRDefault="00815E8D" w:rsidP="00815E8D">
            <w:pPr>
              <w:numPr>
                <w:ilvl w:val="0"/>
                <w:numId w:val="1"/>
              </w:numPr>
              <w:ind w:hanging="720"/>
              <w:rPr>
                <w:sz w:val="22"/>
                <w:szCs w:val="22"/>
              </w:rPr>
            </w:pPr>
            <w:r>
              <w:rPr>
                <w:sz w:val="22"/>
                <w:szCs w:val="22"/>
              </w:rPr>
              <w:t>Hiệu trưởng, Phó Hiệu trưởng (tổ chức thực hiện);</w:t>
            </w:r>
          </w:p>
          <w:p w:rsidR="00815E8D" w:rsidRDefault="00815E8D" w:rsidP="00815E8D">
            <w:pPr>
              <w:numPr>
                <w:ilvl w:val="0"/>
                <w:numId w:val="1"/>
              </w:numPr>
              <w:ind w:hanging="720"/>
              <w:rPr>
                <w:sz w:val="22"/>
                <w:szCs w:val="22"/>
              </w:rPr>
            </w:pPr>
            <w:r>
              <w:rPr>
                <w:sz w:val="22"/>
                <w:szCs w:val="22"/>
              </w:rPr>
              <w:t>TTCM, cá nhân, bộ phận (để thực hiện);</w:t>
            </w:r>
          </w:p>
          <w:p w:rsidR="00815E8D" w:rsidRPr="00A157D0" w:rsidRDefault="00815E8D" w:rsidP="00815E8D">
            <w:pPr>
              <w:numPr>
                <w:ilvl w:val="0"/>
                <w:numId w:val="1"/>
              </w:numPr>
              <w:ind w:hanging="720"/>
              <w:rPr>
                <w:sz w:val="22"/>
                <w:szCs w:val="22"/>
              </w:rPr>
            </w:pPr>
            <w:r w:rsidRPr="00A157D0">
              <w:rPr>
                <w:sz w:val="22"/>
                <w:szCs w:val="22"/>
              </w:rPr>
              <w:t>Lưu</w:t>
            </w:r>
            <w:r>
              <w:rPr>
                <w:sz w:val="22"/>
                <w:szCs w:val="22"/>
              </w:rPr>
              <w:t>:</w:t>
            </w:r>
            <w:r w:rsidRPr="00A157D0">
              <w:rPr>
                <w:sz w:val="22"/>
                <w:szCs w:val="22"/>
              </w:rPr>
              <w:t xml:space="preserve"> VT.</w:t>
            </w:r>
          </w:p>
        </w:tc>
        <w:tc>
          <w:tcPr>
            <w:tcW w:w="4670" w:type="dxa"/>
            <w:shd w:val="clear" w:color="auto" w:fill="auto"/>
          </w:tcPr>
          <w:p w:rsidR="00815E8D" w:rsidRPr="00377206" w:rsidRDefault="00815E8D" w:rsidP="009A6F2E">
            <w:pPr>
              <w:jc w:val="center"/>
              <w:rPr>
                <w:b/>
              </w:rPr>
            </w:pPr>
            <w:r w:rsidRPr="00377206">
              <w:rPr>
                <w:b/>
              </w:rPr>
              <w:t>HIỆU TRƯỞNG</w:t>
            </w:r>
          </w:p>
          <w:p w:rsidR="00815E8D" w:rsidRPr="00377206" w:rsidRDefault="00815E8D" w:rsidP="009A6F2E">
            <w:pPr>
              <w:jc w:val="center"/>
              <w:rPr>
                <w:b/>
              </w:rPr>
            </w:pPr>
          </w:p>
          <w:p w:rsidR="00815E8D" w:rsidRPr="00377206" w:rsidRDefault="00815E8D" w:rsidP="009A6F2E">
            <w:pPr>
              <w:jc w:val="center"/>
              <w:rPr>
                <w:b/>
              </w:rPr>
            </w:pPr>
          </w:p>
          <w:p w:rsidR="00815E8D" w:rsidRPr="00377206" w:rsidRDefault="00815E8D" w:rsidP="009A6F2E">
            <w:pPr>
              <w:jc w:val="center"/>
              <w:rPr>
                <w:b/>
              </w:rPr>
            </w:pPr>
          </w:p>
          <w:p w:rsidR="00815E8D" w:rsidRPr="00377206" w:rsidRDefault="00815E8D" w:rsidP="009A6F2E">
            <w:pPr>
              <w:jc w:val="center"/>
              <w:rPr>
                <w:b/>
              </w:rPr>
            </w:pPr>
          </w:p>
          <w:p w:rsidR="00815E8D" w:rsidRPr="00377206" w:rsidRDefault="00815E8D" w:rsidP="009A6F2E">
            <w:pPr>
              <w:jc w:val="center"/>
              <w:rPr>
                <w:b/>
              </w:rPr>
            </w:pPr>
            <w:r>
              <w:rPr>
                <w:b/>
              </w:rPr>
              <w:t>Nguyễn Văn Trung</w:t>
            </w:r>
          </w:p>
        </w:tc>
      </w:tr>
    </w:tbl>
    <w:p w:rsidR="00815E8D" w:rsidRDefault="00815E8D" w:rsidP="00815E8D">
      <w:pPr>
        <w:jc w:val="center"/>
        <w:rPr>
          <w:b/>
        </w:rPr>
      </w:pPr>
    </w:p>
    <w:p w:rsidR="00815E8D" w:rsidRPr="00AA52F4" w:rsidRDefault="00815E8D" w:rsidP="00815E8D">
      <w:pPr>
        <w:jc w:val="center"/>
        <w:rPr>
          <w:b/>
        </w:rPr>
      </w:pPr>
      <w:r w:rsidRPr="00AA52F4">
        <w:rPr>
          <w:b/>
        </w:rPr>
        <w:t>PHÊ DUYỆT CỦA PHÒNG GDĐT</w:t>
      </w:r>
    </w:p>
    <w:p w:rsidR="00E56D87" w:rsidRDefault="00E56D87">
      <w:bookmarkStart w:id="0" w:name="_GoBack"/>
      <w:bookmarkEnd w:id="0"/>
    </w:p>
    <w:sectPr w:rsidR="00E56D87" w:rsidSect="00DB2543">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5122"/>
    <w:multiLevelType w:val="hybridMultilevel"/>
    <w:tmpl w:val="4BBE4A78"/>
    <w:lvl w:ilvl="0" w:tplc="0742E46A">
      <w:start w:val="1"/>
      <w:numFmt w:val="upperLetter"/>
      <w:suff w:val="space"/>
      <w:lvlText w:val="%1."/>
      <w:lvlJc w:val="left"/>
      <w:pPr>
        <w:ind w:left="1122" w:hanging="360"/>
      </w:pPr>
      <w:rPr>
        <w:rFonts w:hint="default"/>
      </w:rPr>
    </w:lvl>
    <w:lvl w:ilvl="1" w:tplc="04090019" w:tentative="1">
      <w:start w:val="1"/>
      <w:numFmt w:val="lowerLetter"/>
      <w:lvlText w:val="%2."/>
      <w:lvlJc w:val="left"/>
      <w:pPr>
        <w:tabs>
          <w:tab w:val="num" w:pos="1842"/>
        </w:tabs>
        <w:ind w:left="1842" w:hanging="360"/>
      </w:p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1">
    <w:nsid w:val="6CB355C5"/>
    <w:multiLevelType w:val="hybridMultilevel"/>
    <w:tmpl w:val="29CA86AE"/>
    <w:lvl w:ilvl="0" w:tplc="0582B2EA">
      <w:start w:val="6"/>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8D"/>
    <w:rsid w:val="00361900"/>
    <w:rsid w:val="003C0840"/>
    <w:rsid w:val="00521730"/>
    <w:rsid w:val="00563918"/>
    <w:rsid w:val="00815E8D"/>
    <w:rsid w:val="00DB2543"/>
    <w:rsid w:val="00E5564B"/>
    <w:rsid w:val="00E5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8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E8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PC22</cp:lastModifiedBy>
  <cp:revision>1</cp:revision>
  <dcterms:created xsi:type="dcterms:W3CDTF">2020-03-28T02:35:00Z</dcterms:created>
  <dcterms:modified xsi:type="dcterms:W3CDTF">2020-03-28T02:36:00Z</dcterms:modified>
</cp:coreProperties>
</file>